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w:t>
      </w:r>
      <w:r w:rsidR="00001D8F">
        <w:rPr>
          <w:rFonts w:ascii="Arial" w:hAnsi="Arial" w:cs="Arial" w:hint="eastAsia"/>
          <w:b/>
          <w:sz w:val="24"/>
          <w:szCs w:val="24"/>
          <w:lang w:eastAsia="zh-CN"/>
        </w:rPr>
        <w:t>9</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952C0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Pr="00CD35F2">
        <w:rPr>
          <w:rFonts w:ascii="Arial" w:hAnsi="Arial" w:cs="Arial"/>
          <w:b/>
          <w:sz w:val="24"/>
          <w:szCs w:val="24"/>
        </w:rPr>
        <w:t>R4-</w:t>
      </w:r>
      <w:r w:rsidR="00001D8F" w:rsidRPr="001564F1">
        <w:rPr>
          <w:rFonts w:ascii="Arial" w:hAnsi="Arial" w:cs="Arial"/>
          <w:b/>
          <w:sz w:val="24"/>
          <w:szCs w:val="24"/>
          <w:lang w:eastAsia="zh-CN"/>
        </w:rPr>
        <w:t>2</w:t>
      </w:r>
      <w:r w:rsidR="00952C00">
        <w:rPr>
          <w:rFonts w:ascii="Arial" w:hAnsi="Arial" w:cs="Arial" w:hint="eastAsia"/>
          <w:b/>
          <w:sz w:val="24"/>
          <w:szCs w:val="24"/>
          <w:lang w:eastAsia="zh-CN"/>
        </w:rPr>
        <w:t>109105</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952C00">
        <w:rPr>
          <w:rFonts w:ascii="Arial" w:hAnsi="Arial" w:hint="eastAsia"/>
          <w:b/>
          <w:sz w:val="24"/>
          <w:szCs w:val="24"/>
          <w:lang w:val="en-US" w:eastAsia="zh-CN"/>
        </w:rPr>
        <w:t xml:space="preserve">May. </w:t>
      </w:r>
      <w:r w:rsidR="00001D8F">
        <w:rPr>
          <w:rFonts w:ascii="Arial" w:hAnsi="Arial" w:hint="eastAsia"/>
          <w:b/>
          <w:sz w:val="24"/>
          <w:szCs w:val="24"/>
          <w:lang w:val="en-US" w:eastAsia="zh-CN"/>
        </w:rPr>
        <w:t>19</w:t>
      </w:r>
      <w:r w:rsidR="00001D8F"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001D8F">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w:t>
      </w:r>
      <w:r w:rsidR="00B5742A">
        <w:rPr>
          <w:rFonts w:ascii="Arial" w:eastAsiaTheme="minorEastAsia" w:hAnsi="Arial" w:cs="Arial" w:hint="eastAsia"/>
          <w:b/>
          <w:sz w:val="24"/>
          <w:szCs w:val="24"/>
          <w:lang w:eastAsia="zh-CN"/>
        </w:rPr>
        <w:t xml:space="preserve">PUSCH 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FR1 256QAM</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175705">
        <w:rPr>
          <w:rFonts w:ascii="Arial" w:eastAsiaTheme="minorEastAsia" w:hAnsi="Arial" w:cs="Arial" w:hint="eastAsia"/>
          <w:b/>
          <w:sz w:val="24"/>
          <w:szCs w:val="24"/>
          <w:lang w:eastAsia="zh-CN"/>
        </w:rPr>
        <w:t>9</w:t>
      </w:r>
      <w:r w:rsidR="009D327B">
        <w:rPr>
          <w:rFonts w:ascii="Arial" w:eastAsiaTheme="minorEastAsia" w:hAnsi="Arial" w:cs="Arial" w:hint="eastAsia"/>
          <w:b/>
          <w:sz w:val="24"/>
          <w:szCs w:val="24"/>
          <w:lang w:eastAsia="zh-CN"/>
        </w:rPr>
        <w:t>.</w:t>
      </w:r>
      <w:r w:rsidR="00175705">
        <w:rPr>
          <w:rFonts w:ascii="Arial" w:eastAsiaTheme="minorEastAsia" w:hAnsi="Arial" w:cs="Arial" w:hint="eastAsia"/>
          <w:b/>
          <w:sz w:val="24"/>
          <w:szCs w:val="24"/>
          <w:lang w:eastAsia="zh-CN"/>
        </w:rPr>
        <w:t>11</w:t>
      </w:r>
      <w:r w:rsidR="003925C4">
        <w:rPr>
          <w:rFonts w:ascii="Arial" w:eastAsiaTheme="minorEastAsia" w:hAnsi="Arial" w:cs="Arial" w:hint="eastAsia"/>
          <w:b/>
          <w:sz w:val="24"/>
          <w:szCs w:val="24"/>
          <w:lang w:eastAsia="zh-CN"/>
        </w:rPr>
        <w:t>.</w:t>
      </w:r>
      <w:r w:rsidR="00175705">
        <w:rPr>
          <w:rFonts w:ascii="Arial" w:eastAsiaTheme="minorEastAsia" w:hAnsi="Arial" w:cs="Arial" w:hint="eastAsia"/>
          <w:b/>
          <w:sz w:val="24"/>
          <w:szCs w:val="24"/>
          <w:lang w:eastAsia="zh-CN"/>
        </w:rPr>
        <w:t>3</w:t>
      </w:r>
      <w:r w:rsidR="003925C4">
        <w:rPr>
          <w:rFonts w:ascii="Arial" w:eastAsiaTheme="minorEastAsia" w:hAnsi="Arial" w:cs="Arial" w:hint="eastAsia"/>
          <w:b/>
          <w:sz w:val="24"/>
          <w:szCs w:val="24"/>
          <w:lang w:eastAsia="zh-CN"/>
        </w:rPr>
        <w:t>.</w:t>
      </w:r>
      <w:r w:rsidR="00175705">
        <w:rPr>
          <w:rFonts w:ascii="Arial" w:eastAsiaTheme="minorEastAsia" w:hAnsi="Arial" w:cs="Arial" w:hint="eastAsia"/>
          <w:b/>
          <w:sz w:val="24"/>
          <w:szCs w:val="24"/>
          <w:lang w:eastAsia="zh-CN"/>
        </w:rPr>
        <w:t>1</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001D8F">
        <w:rPr>
          <w:rFonts w:hint="eastAsia"/>
          <w:lang w:eastAsia="zh-CN"/>
        </w:rPr>
        <w:t>98-bis</w:t>
      </w:r>
      <w:r>
        <w:rPr>
          <w:rFonts w:hint="eastAsia"/>
          <w:lang w:eastAsia="zh-CN"/>
        </w:rPr>
        <w:t>-e,</w:t>
      </w:r>
      <w:r w:rsidR="00001D8F">
        <w:rPr>
          <w:rFonts w:hint="eastAsia"/>
          <w:lang w:eastAsia="zh-CN"/>
        </w:rPr>
        <w:t xml:space="preserve"> a w</w:t>
      </w:r>
      <w:r w:rsidR="00001D8F" w:rsidRPr="00001D8F">
        <w:rPr>
          <w:lang w:eastAsia="zh-CN"/>
        </w:rPr>
        <w:t>ay forward on PUSCH 256QAM performance requirements</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r w:rsidR="00C73C1A">
        <w:rPr>
          <w:rFonts w:hint="eastAsia"/>
          <w:lang w:eastAsia="zh-CN"/>
        </w:rPr>
        <w:t>T</w:t>
      </w:r>
      <w:r w:rsidR="00001D8F">
        <w:rPr>
          <w:rFonts w:hint="eastAsia"/>
          <w:lang w:eastAsia="zh-CN"/>
        </w:rPr>
        <w:t xml:space="preserve">he remaining issues include the MCS, DMRS, RX antenna, TX antenna and TX layer, etc. </w:t>
      </w:r>
    </w:p>
    <w:p w:rsidR="006D2B9D" w:rsidRPr="00F66D0F" w:rsidRDefault="00F42322" w:rsidP="00001D8F">
      <w:pPr>
        <w:jc w:val="both"/>
        <w:rPr>
          <w:lang w:eastAsia="zh-CN"/>
        </w:rPr>
      </w:pPr>
      <w:r>
        <w:rPr>
          <w:rFonts w:hint="eastAsia"/>
          <w:lang w:eastAsia="zh-CN"/>
        </w:rPr>
        <w:t xml:space="preserve">In this contribution, we provide our views on </w:t>
      </w:r>
      <w:r w:rsidR="00001D8F">
        <w:rPr>
          <w:rFonts w:hint="eastAsia"/>
          <w:lang w:eastAsia="zh-CN"/>
        </w:rPr>
        <w:t>these issues for</w:t>
      </w:r>
      <w:r w:rsidR="00062C65">
        <w:rPr>
          <w:rFonts w:hint="eastAsia"/>
          <w:lang w:eastAsia="zh-CN"/>
        </w:rPr>
        <w:t xml:space="preserve"> FR1 256QAM</w:t>
      </w:r>
      <w:r>
        <w:rPr>
          <w:rFonts w:hint="eastAsia"/>
          <w:lang w:eastAsia="zh-CN"/>
        </w:rPr>
        <w:t>.</w:t>
      </w:r>
    </w:p>
    <w:p w:rsidR="007B3883" w:rsidRDefault="003A49FF" w:rsidP="00C5552D">
      <w:pPr>
        <w:pStyle w:val="10"/>
        <w:numPr>
          <w:ilvl w:val="0"/>
          <w:numId w:val="4"/>
        </w:numPr>
        <w:ind w:left="0" w:firstLine="0"/>
        <w:jc w:val="both"/>
      </w:pPr>
      <w:r>
        <w:rPr>
          <w:rFonts w:hint="eastAsia"/>
        </w:rPr>
        <w:t>Discussion</w:t>
      </w:r>
    </w:p>
    <w:p w:rsidR="00001D8F" w:rsidRPr="00001D8F" w:rsidRDefault="00001D8F" w:rsidP="00C5552D">
      <w:pPr>
        <w:jc w:val="both"/>
        <w:rPr>
          <w:b/>
          <w:sz w:val="22"/>
          <w:szCs w:val="22"/>
          <w:u w:val="single"/>
          <w:lang w:eastAsia="zh-CN"/>
        </w:rPr>
      </w:pPr>
      <w:r w:rsidRPr="00001D8F">
        <w:rPr>
          <w:rFonts w:hint="eastAsia"/>
          <w:b/>
          <w:sz w:val="22"/>
          <w:szCs w:val="22"/>
          <w:u w:val="single"/>
          <w:lang w:eastAsia="zh-CN"/>
        </w:rPr>
        <w:t xml:space="preserve">MCS </w:t>
      </w:r>
    </w:p>
    <w:p w:rsidR="00001D8F" w:rsidRDefault="00001D8F" w:rsidP="00C5552D">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Pr>
          <w:rFonts w:hint="eastAsia"/>
          <w:lang w:eastAsia="zh-CN"/>
        </w:rPr>
        <w:t>the agreements and the remaining issues concerning MCS are shown as below:</w:t>
      </w:r>
    </w:p>
    <w:tbl>
      <w:tblPr>
        <w:tblStyle w:val="af9"/>
        <w:tblW w:w="0" w:type="auto"/>
        <w:tblLook w:val="04A0" w:firstRow="1" w:lastRow="0" w:firstColumn="1" w:lastColumn="0" w:noHBand="0" w:noVBand="1"/>
      </w:tblPr>
      <w:tblGrid>
        <w:gridCol w:w="9855"/>
      </w:tblGrid>
      <w:tr w:rsidR="00001D8F" w:rsidTr="00001D8F">
        <w:tc>
          <w:tcPr>
            <w:tcW w:w="9855" w:type="dxa"/>
          </w:tcPr>
          <w:p w:rsidR="00001D8F" w:rsidRPr="00C96475" w:rsidRDefault="00186CF2" w:rsidP="00C96475">
            <w:pPr>
              <w:numPr>
                <w:ilvl w:val="0"/>
                <w:numId w:val="32"/>
              </w:numPr>
              <w:jc w:val="both"/>
              <w:rPr>
                <w:lang w:val="en-US" w:eastAsia="zh-CN"/>
              </w:rPr>
            </w:pPr>
            <w:r w:rsidRPr="00001D8F">
              <w:rPr>
                <w:u w:val="single"/>
                <w:lang w:eastAsia="zh-CN"/>
              </w:rPr>
              <w:t>MCS:</w:t>
            </w:r>
            <w:r w:rsidRPr="00001D8F">
              <w:rPr>
                <w:lang w:eastAsia="zh-CN"/>
              </w:rPr>
              <w:t xml:space="preserve"> </w:t>
            </w:r>
            <w:r w:rsidRPr="00001D8F">
              <w:rPr>
                <w:lang w:val="en-US" w:eastAsia="zh-CN"/>
              </w:rPr>
              <w:t>Evaluate {MCS24, MCS22} as starting point for next meeting, based on the simulation results to decide if MCS24 is feasible, otherwise to check lower MCS22 is feasible or not.</w:t>
            </w:r>
          </w:p>
        </w:tc>
      </w:tr>
    </w:tbl>
    <w:p w:rsidR="00E95358" w:rsidRDefault="00E95358" w:rsidP="00E95358">
      <w:pPr>
        <w:overflowPunct w:val="0"/>
        <w:autoSpaceDE w:val="0"/>
        <w:autoSpaceDN w:val="0"/>
        <w:adjustRightInd w:val="0"/>
        <w:jc w:val="center"/>
        <w:textAlignment w:val="baseline"/>
        <w:rPr>
          <w:b/>
          <w:lang w:eastAsia="zh-CN"/>
        </w:rPr>
      </w:pPr>
    </w:p>
    <w:p w:rsidR="00E95358" w:rsidRPr="004A6F4D" w:rsidRDefault="00E95358" w:rsidP="00E95358">
      <w:pPr>
        <w:overflowPunct w:val="0"/>
        <w:autoSpaceDE w:val="0"/>
        <w:autoSpaceDN w:val="0"/>
        <w:adjustRightInd w:val="0"/>
        <w:jc w:val="center"/>
        <w:textAlignment w:val="baseline"/>
        <w:rPr>
          <w:b/>
          <w:lang w:eastAsia="zh-CN"/>
        </w:rPr>
      </w:pPr>
      <w:r w:rsidRPr="004A6F4D">
        <w:rPr>
          <w:rFonts w:hint="eastAsia"/>
          <w:b/>
          <w:lang w:eastAsia="zh-CN"/>
        </w:rPr>
        <w:t>Table 2-</w:t>
      </w:r>
      <w:r>
        <w:rPr>
          <w:rFonts w:hint="eastAsia"/>
          <w:b/>
          <w:lang w:eastAsia="zh-CN"/>
        </w:rPr>
        <w:t>1:</w:t>
      </w:r>
      <w:r w:rsidRPr="004A6F4D">
        <w:rPr>
          <w:rFonts w:hint="eastAsia"/>
          <w:b/>
          <w:lang w:eastAsia="zh-CN"/>
        </w:rPr>
        <w:t xml:space="preserve"> SNR </w:t>
      </w:r>
      <w:r>
        <w:rPr>
          <w:rFonts w:hint="eastAsia"/>
          <w:b/>
          <w:lang w:eastAsia="zh-CN"/>
        </w:rPr>
        <w:t>gain</w:t>
      </w:r>
      <w:r w:rsidRPr="004A6F4D">
        <w:rPr>
          <w:rFonts w:hint="eastAsia"/>
          <w:b/>
          <w:lang w:eastAsia="zh-CN"/>
        </w:rPr>
        <w:t xml:space="preserve"> </w:t>
      </w:r>
      <w:r>
        <w:rPr>
          <w:rFonts w:hint="eastAsia"/>
          <w:b/>
          <w:lang w:eastAsia="zh-CN"/>
        </w:rPr>
        <w:t xml:space="preserve">of </w:t>
      </w:r>
      <w:r w:rsidRPr="004A6F4D">
        <w:rPr>
          <w:rFonts w:hint="eastAsia"/>
          <w:b/>
          <w:lang w:eastAsia="zh-CN"/>
        </w:rPr>
        <w:t>MCS 2</w:t>
      </w:r>
      <w:r>
        <w:rPr>
          <w:rFonts w:hint="eastAsia"/>
          <w:b/>
          <w:lang w:eastAsia="zh-CN"/>
        </w:rPr>
        <w:t>2</w:t>
      </w:r>
      <w:r w:rsidRPr="004A6F4D">
        <w:rPr>
          <w:rFonts w:hint="eastAsia"/>
          <w:b/>
          <w:lang w:eastAsia="zh-CN"/>
        </w:rPr>
        <w:t xml:space="preserve"> </w:t>
      </w:r>
      <w:r>
        <w:rPr>
          <w:rFonts w:hint="eastAsia"/>
          <w:b/>
          <w:lang w:eastAsia="zh-CN"/>
        </w:rPr>
        <w:t>relative to MCS 24</w:t>
      </w:r>
    </w:p>
    <w:tbl>
      <w:tblPr>
        <w:tblW w:w="7680" w:type="dxa"/>
        <w:jc w:val="center"/>
        <w:tblInd w:w="93" w:type="dxa"/>
        <w:tblLook w:val="04A0" w:firstRow="1" w:lastRow="0" w:firstColumn="1" w:lastColumn="0" w:noHBand="0" w:noVBand="1"/>
      </w:tblPr>
      <w:tblGrid>
        <w:gridCol w:w="928"/>
        <w:gridCol w:w="937"/>
        <w:gridCol w:w="928"/>
        <w:gridCol w:w="919"/>
        <w:gridCol w:w="947"/>
        <w:gridCol w:w="950"/>
        <w:gridCol w:w="941"/>
        <w:gridCol w:w="1130"/>
      </w:tblGrid>
      <w:tr w:rsidR="00E95358" w:rsidRPr="00C96475" w:rsidTr="00186CF2">
        <w:trPr>
          <w:trHeight w:val="768"/>
          <w:jc w:val="center"/>
        </w:trPr>
        <w:tc>
          <w:tcPr>
            <w:tcW w:w="92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E95358" w:rsidRPr="00C96475" w:rsidRDefault="00E95358" w:rsidP="00186CF2">
            <w:pPr>
              <w:spacing w:after="0"/>
              <w:jc w:val="center"/>
              <w:rPr>
                <w:color w:val="000000"/>
                <w:sz w:val="18"/>
                <w:szCs w:val="18"/>
                <w:lang w:val="en-US" w:eastAsia="zh-CN"/>
              </w:rPr>
            </w:pPr>
            <w:r w:rsidRPr="00C96475">
              <w:rPr>
                <w:color w:val="000000"/>
                <w:sz w:val="18"/>
                <w:szCs w:val="18"/>
                <w:lang w:val="en-US" w:eastAsia="zh-CN"/>
              </w:rPr>
              <w:t>SCS</w:t>
            </w:r>
          </w:p>
        </w:tc>
        <w:tc>
          <w:tcPr>
            <w:tcW w:w="937"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E95358" w:rsidRPr="00C96475" w:rsidRDefault="00E95358" w:rsidP="00186CF2">
            <w:pPr>
              <w:spacing w:after="0"/>
              <w:jc w:val="center"/>
              <w:rPr>
                <w:color w:val="000000"/>
                <w:sz w:val="18"/>
                <w:szCs w:val="18"/>
                <w:lang w:val="en-US" w:eastAsia="zh-CN"/>
              </w:rPr>
            </w:pPr>
            <w:r w:rsidRPr="00C96475">
              <w:rPr>
                <w:color w:val="000000"/>
                <w:sz w:val="18"/>
                <w:szCs w:val="18"/>
                <w:lang w:val="en-US" w:eastAsia="zh-CN"/>
              </w:rPr>
              <w:t>CBW</w:t>
            </w:r>
          </w:p>
        </w:tc>
        <w:tc>
          <w:tcPr>
            <w:tcW w:w="92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E95358" w:rsidRPr="00C96475" w:rsidRDefault="00E95358" w:rsidP="00186CF2">
            <w:pPr>
              <w:spacing w:after="0"/>
              <w:jc w:val="center"/>
              <w:rPr>
                <w:color w:val="000000"/>
                <w:sz w:val="18"/>
                <w:szCs w:val="18"/>
                <w:lang w:val="en-US" w:eastAsia="zh-CN"/>
              </w:rPr>
            </w:pPr>
            <w:r w:rsidRPr="00C96475">
              <w:rPr>
                <w:color w:val="000000"/>
                <w:sz w:val="18"/>
                <w:szCs w:val="18"/>
                <w:lang w:val="en-US" w:eastAsia="zh-CN"/>
              </w:rPr>
              <w:t>TX/RX</w:t>
            </w:r>
          </w:p>
        </w:tc>
        <w:tc>
          <w:tcPr>
            <w:tcW w:w="919"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E95358" w:rsidRPr="00C96475" w:rsidRDefault="00E95358" w:rsidP="00186CF2">
            <w:pPr>
              <w:spacing w:after="0"/>
              <w:jc w:val="center"/>
              <w:rPr>
                <w:color w:val="000000"/>
                <w:sz w:val="18"/>
                <w:szCs w:val="18"/>
                <w:lang w:val="en-US" w:eastAsia="zh-CN"/>
              </w:rPr>
            </w:pPr>
            <w:r w:rsidRPr="00C96475">
              <w:rPr>
                <w:color w:val="000000"/>
                <w:sz w:val="18"/>
                <w:szCs w:val="18"/>
                <w:lang w:val="en-US" w:eastAsia="zh-CN"/>
              </w:rPr>
              <w:t>DMRS</w:t>
            </w:r>
          </w:p>
        </w:tc>
        <w:tc>
          <w:tcPr>
            <w:tcW w:w="947"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E95358" w:rsidRPr="00C96475" w:rsidRDefault="00E95358" w:rsidP="00186CF2">
            <w:pPr>
              <w:spacing w:after="0"/>
              <w:jc w:val="center"/>
              <w:rPr>
                <w:color w:val="000000"/>
                <w:sz w:val="18"/>
                <w:szCs w:val="18"/>
                <w:lang w:val="en-US" w:eastAsia="zh-CN"/>
              </w:rPr>
            </w:pPr>
            <w:r w:rsidRPr="00C96475">
              <w:rPr>
                <w:color w:val="000000"/>
                <w:sz w:val="18"/>
                <w:szCs w:val="18"/>
                <w:lang w:val="en-US" w:eastAsia="zh-CN"/>
              </w:rPr>
              <w:t>PUSCH mapping type</w:t>
            </w:r>
          </w:p>
        </w:tc>
        <w:tc>
          <w:tcPr>
            <w:tcW w:w="1891" w:type="dxa"/>
            <w:gridSpan w:val="2"/>
            <w:tcBorders>
              <w:top w:val="single" w:sz="4" w:space="0" w:color="auto"/>
              <w:left w:val="nil"/>
              <w:bottom w:val="single" w:sz="4" w:space="0" w:color="auto"/>
              <w:right w:val="single" w:sz="4" w:space="0" w:color="000000"/>
            </w:tcBorders>
            <w:shd w:val="clear" w:color="auto" w:fill="auto"/>
            <w:vAlign w:val="bottom"/>
            <w:hideMark/>
          </w:tcPr>
          <w:p w:rsidR="00E95358" w:rsidRPr="00C96475" w:rsidRDefault="00E95358" w:rsidP="00186CF2">
            <w:pPr>
              <w:spacing w:after="0"/>
              <w:jc w:val="center"/>
              <w:rPr>
                <w:color w:val="000000"/>
                <w:sz w:val="18"/>
                <w:szCs w:val="18"/>
                <w:lang w:val="en-US" w:eastAsia="zh-CN"/>
              </w:rPr>
            </w:pPr>
            <w:r w:rsidRPr="00C96475">
              <w:rPr>
                <w:color w:val="000000"/>
                <w:sz w:val="18"/>
                <w:szCs w:val="18"/>
                <w:lang w:val="en-US" w:eastAsia="zh-CN"/>
              </w:rPr>
              <w:t>SNR @70% of maximum throughput(dB)</w:t>
            </w:r>
          </w:p>
        </w:tc>
        <w:tc>
          <w:tcPr>
            <w:tcW w:w="113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E95358" w:rsidRPr="00C96475" w:rsidRDefault="00E95358" w:rsidP="00186CF2">
            <w:pPr>
              <w:spacing w:after="0"/>
              <w:jc w:val="center"/>
              <w:rPr>
                <w:color w:val="000000"/>
                <w:sz w:val="18"/>
                <w:szCs w:val="18"/>
                <w:lang w:val="en-US" w:eastAsia="zh-CN"/>
              </w:rPr>
            </w:pPr>
            <w:r w:rsidRPr="00C96475">
              <w:rPr>
                <w:color w:val="000000"/>
                <w:sz w:val="18"/>
                <w:szCs w:val="18"/>
                <w:lang w:val="en-US" w:eastAsia="zh-CN"/>
              </w:rPr>
              <w:t xml:space="preserve">SNR </w:t>
            </w:r>
            <w:r w:rsidR="00186CF2">
              <w:rPr>
                <w:rFonts w:hint="eastAsia"/>
                <w:color w:val="000000"/>
                <w:sz w:val="18"/>
                <w:szCs w:val="18"/>
                <w:lang w:val="en-US" w:eastAsia="zh-CN"/>
              </w:rPr>
              <w:t>gain of MCS 22 relative to MCS 24</w:t>
            </w:r>
          </w:p>
        </w:tc>
      </w:tr>
      <w:tr w:rsidR="00E95358" w:rsidRPr="00C96475" w:rsidTr="00186CF2">
        <w:trPr>
          <w:trHeight w:val="288"/>
          <w:jc w:val="center"/>
        </w:trPr>
        <w:tc>
          <w:tcPr>
            <w:tcW w:w="928" w:type="dxa"/>
            <w:vMerge/>
            <w:tcBorders>
              <w:top w:val="single" w:sz="4" w:space="0" w:color="auto"/>
              <w:left w:val="single" w:sz="4" w:space="0" w:color="auto"/>
              <w:bottom w:val="single" w:sz="4" w:space="0" w:color="000000"/>
              <w:right w:val="single" w:sz="4" w:space="0" w:color="auto"/>
            </w:tcBorders>
            <w:vAlign w:val="center"/>
            <w:hideMark/>
          </w:tcPr>
          <w:p w:rsidR="00E95358" w:rsidRPr="00C96475" w:rsidRDefault="00E95358" w:rsidP="00186CF2">
            <w:pPr>
              <w:spacing w:after="0"/>
              <w:rPr>
                <w:color w:val="000000"/>
                <w:sz w:val="18"/>
                <w:szCs w:val="18"/>
                <w:lang w:val="en-US" w:eastAsia="zh-CN"/>
              </w:rPr>
            </w:pPr>
          </w:p>
        </w:tc>
        <w:tc>
          <w:tcPr>
            <w:tcW w:w="937" w:type="dxa"/>
            <w:vMerge/>
            <w:tcBorders>
              <w:top w:val="single" w:sz="4" w:space="0" w:color="auto"/>
              <w:left w:val="single" w:sz="4" w:space="0" w:color="auto"/>
              <w:bottom w:val="single" w:sz="4" w:space="0" w:color="000000"/>
              <w:right w:val="single" w:sz="4" w:space="0" w:color="auto"/>
            </w:tcBorders>
            <w:vAlign w:val="center"/>
            <w:hideMark/>
          </w:tcPr>
          <w:p w:rsidR="00E95358" w:rsidRPr="00C96475" w:rsidRDefault="00E95358" w:rsidP="00186CF2">
            <w:pPr>
              <w:spacing w:after="0"/>
              <w:rPr>
                <w:color w:val="000000"/>
                <w:sz w:val="18"/>
                <w:szCs w:val="18"/>
                <w:lang w:val="en-US" w:eastAsia="zh-CN"/>
              </w:rPr>
            </w:pPr>
          </w:p>
        </w:tc>
        <w:tc>
          <w:tcPr>
            <w:tcW w:w="928" w:type="dxa"/>
            <w:vMerge/>
            <w:tcBorders>
              <w:top w:val="single" w:sz="4" w:space="0" w:color="auto"/>
              <w:left w:val="single" w:sz="4" w:space="0" w:color="auto"/>
              <w:bottom w:val="single" w:sz="4" w:space="0" w:color="000000"/>
              <w:right w:val="single" w:sz="4" w:space="0" w:color="auto"/>
            </w:tcBorders>
            <w:vAlign w:val="center"/>
            <w:hideMark/>
          </w:tcPr>
          <w:p w:rsidR="00E95358" w:rsidRPr="00C96475" w:rsidRDefault="00E95358" w:rsidP="00186CF2">
            <w:pPr>
              <w:spacing w:after="0"/>
              <w:rPr>
                <w:color w:val="000000"/>
                <w:sz w:val="18"/>
                <w:szCs w:val="18"/>
                <w:lang w:val="en-US" w:eastAsia="zh-CN"/>
              </w:rPr>
            </w:pPr>
          </w:p>
        </w:tc>
        <w:tc>
          <w:tcPr>
            <w:tcW w:w="919" w:type="dxa"/>
            <w:vMerge/>
            <w:tcBorders>
              <w:top w:val="single" w:sz="4" w:space="0" w:color="auto"/>
              <w:left w:val="single" w:sz="4" w:space="0" w:color="auto"/>
              <w:bottom w:val="single" w:sz="4" w:space="0" w:color="000000"/>
              <w:right w:val="single" w:sz="4" w:space="0" w:color="auto"/>
            </w:tcBorders>
            <w:vAlign w:val="center"/>
            <w:hideMark/>
          </w:tcPr>
          <w:p w:rsidR="00E95358" w:rsidRPr="00C96475" w:rsidRDefault="00E95358" w:rsidP="00186CF2">
            <w:pPr>
              <w:spacing w:after="0"/>
              <w:rPr>
                <w:color w:val="000000"/>
                <w:sz w:val="18"/>
                <w:szCs w:val="18"/>
                <w:lang w:val="en-US" w:eastAsia="zh-CN"/>
              </w:rPr>
            </w:pPr>
          </w:p>
        </w:tc>
        <w:tc>
          <w:tcPr>
            <w:tcW w:w="947" w:type="dxa"/>
            <w:vMerge/>
            <w:tcBorders>
              <w:top w:val="single" w:sz="4" w:space="0" w:color="auto"/>
              <w:left w:val="single" w:sz="4" w:space="0" w:color="auto"/>
              <w:bottom w:val="single" w:sz="4" w:space="0" w:color="000000"/>
              <w:right w:val="single" w:sz="4" w:space="0" w:color="auto"/>
            </w:tcBorders>
            <w:vAlign w:val="center"/>
            <w:hideMark/>
          </w:tcPr>
          <w:p w:rsidR="00E95358" w:rsidRPr="00C96475" w:rsidRDefault="00E95358" w:rsidP="00186CF2">
            <w:pPr>
              <w:spacing w:after="0"/>
              <w:rPr>
                <w:color w:val="000000"/>
                <w:sz w:val="18"/>
                <w:szCs w:val="18"/>
                <w:lang w:val="en-US" w:eastAsia="zh-CN"/>
              </w:rPr>
            </w:pP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MCS 24</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MCS 22</w:t>
            </w:r>
          </w:p>
        </w:tc>
        <w:tc>
          <w:tcPr>
            <w:tcW w:w="1130" w:type="dxa"/>
            <w:vMerge/>
            <w:tcBorders>
              <w:top w:val="single" w:sz="4" w:space="0" w:color="auto"/>
              <w:left w:val="single" w:sz="4" w:space="0" w:color="auto"/>
              <w:bottom w:val="single" w:sz="4" w:space="0" w:color="000000"/>
              <w:right w:val="single" w:sz="4" w:space="0" w:color="auto"/>
            </w:tcBorders>
            <w:vAlign w:val="center"/>
            <w:hideMark/>
          </w:tcPr>
          <w:p w:rsidR="00E95358" w:rsidRPr="00C96475" w:rsidRDefault="00E95358" w:rsidP="00186CF2">
            <w:pPr>
              <w:spacing w:after="0"/>
              <w:rPr>
                <w:color w:val="000000"/>
                <w:sz w:val="18"/>
                <w:szCs w:val="18"/>
                <w:lang w:val="en-US" w:eastAsia="zh-CN"/>
              </w:rPr>
            </w:pP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15kHz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5MHz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1T2R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31.26</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23.04</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8.22</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15kHz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5MHz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1T4R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29.69</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20.09</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9.6</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15kHz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5MHz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1T8R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26.05</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15.88</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10.17</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15kHz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10MHz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1T2R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24.43</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20</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4.43</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15kHz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10MHz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1T4R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20.54</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14.06</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6.48</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15kHz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20MHz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1T2R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23.56</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19.31</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4.25</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15kHz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20MHz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1T4R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19.41</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10.62</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8.79</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30kHz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10MHz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1T2R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27.84</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22.86</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4.98</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30kHz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10MHz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1T4R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25.07</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19.56</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5.51</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30kHz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10MHz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1T8R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21.3</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15.31</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5.99</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30kHz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20MHz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1T2R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24.04</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20.14</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3.9</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30kHz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20MHz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1T4R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19.94</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10.09</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9.85</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30kHz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40MHz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1T2R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23.49</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20.02</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3.47</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30kHz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40MHz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1T4R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19.23</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8.88</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10.35</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30kHz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100MHz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1T2R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25.25</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22.07</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3.18</w:t>
            </w:r>
          </w:p>
        </w:tc>
      </w:tr>
      <w:tr w:rsidR="00E95358" w:rsidRPr="00C96475" w:rsidTr="00186CF2">
        <w:trPr>
          <w:trHeight w:val="288"/>
          <w:jc w:val="center"/>
        </w:trPr>
        <w:tc>
          <w:tcPr>
            <w:tcW w:w="928" w:type="dxa"/>
            <w:tcBorders>
              <w:top w:val="nil"/>
              <w:left w:val="single" w:sz="4" w:space="0" w:color="auto"/>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30kHz</w:t>
            </w:r>
          </w:p>
        </w:tc>
        <w:tc>
          <w:tcPr>
            <w:tcW w:w="93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100MHz</w:t>
            </w:r>
          </w:p>
        </w:tc>
        <w:tc>
          <w:tcPr>
            <w:tcW w:w="928"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1T4R</w:t>
            </w:r>
          </w:p>
        </w:tc>
        <w:tc>
          <w:tcPr>
            <w:tcW w:w="919"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1+1</w:t>
            </w:r>
          </w:p>
        </w:tc>
        <w:tc>
          <w:tcPr>
            <w:tcW w:w="947"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rPr>
                <w:color w:val="000000"/>
                <w:sz w:val="18"/>
                <w:szCs w:val="18"/>
                <w:lang w:val="en-US" w:eastAsia="zh-CN"/>
              </w:rPr>
            </w:pPr>
            <w:r w:rsidRPr="00C96475">
              <w:rPr>
                <w:color w:val="000000"/>
                <w:sz w:val="18"/>
                <w:szCs w:val="18"/>
                <w:lang w:val="en-US" w:eastAsia="zh-CN"/>
              </w:rPr>
              <w:t>type A</w:t>
            </w:r>
          </w:p>
        </w:tc>
        <w:tc>
          <w:tcPr>
            <w:tcW w:w="950"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20.51</w:t>
            </w:r>
          </w:p>
        </w:tc>
        <w:tc>
          <w:tcPr>
            <w:tcW w:w="941" w:type="dxa"/>
            <w:tcBorders>
              <w:top w:val="nil"/>
              <w:left w:val="nil"/>
              <w:bottom w:val="single" w:sz="4" w:space="0" w:color="auto"/>
              <w:right w:val="single" w:sz="4" w:space="0" w:color="auto"/>
            </w:tcBorders>
            <w:shd w:val="clear" w:color="auto" w:fill="auto"/>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13.63</w:t>
            </w:r>
          </w:p>
        </w:tc>
        <w:tc>
          <w:tcPr>
            <w:tcW w:w="1130" w:type="dxa"/>
            <w:tcBorders>
              <w:top w:val="nil"/>
              <w:left w:val="nil"/>
              <w:bottom w:val="single" w:sz="4" w:space="0" w:color="auto"/>
              <w:right w:val="single" w:sz="4" w:space="0" w:color="auto"/>
            </w:tcBorders>
            <w:shd w:val="clear" w:color="auto" w:fill="auto"/>
            <w:noWrap/>
            <w:vAlign w:val="bottom"/>
            <w:hideMark/>
          </w:tcPr>
          <w:p w:rsidR="00E95358" w:rsidRPr="00C96475" w:rsidRDefault="00E95358" w:rsidP="00186CF2">
            <w:pPr>
              <w:spacing w:after="0"/>
              <w:jc w:val="right"/>
              <w:rPr>
                <w:color w:val="000000"/>
                <w:sz w:val="18"/>
                <w:szCs w:val="18"/>
                <w:lang w:val="en-US" w:eastAsia="zh-CN"/>
              </w:rPr>
            </w:pPr>
            <w:r w:rsidRPr="00C96475">
              <w:rPr>
                <w:color w:val="000000"/>
                <w:sz w:val="18"/>
                <w:szCs w:val="18"/>
                <w:lang w:val="en-US" w:eastAsia="zh-CN"/>
              </w:rPr>
              <w:t>6.88</w:t>
            </w:r>
          </w:p>
        </w:tc>
      </w:tr>
    </w:tbl>
    <w:p w:rsidR="00E95358" w:rsidRDefault="00E95358" w:rsidP="00E95358">
      <w:pPr>
        <w:overflowPunct w:val="0"/>
        <w:autoSpaceDE w:val="0"/>
        <w:autoSpaceDN w:val="0"/>
        <w:adjustRightInd w:val="0"/>
        <w:textAlignment w:val="baseline"/>
        <w:rPr>
          <w:lang w:eastAsia="zh-CN"/>
        </w:rPr>
      </w:pPr>
    </w:p>
    <w:p w:rsidR="00E95358" w:rsidRDefault="00E95358" w:rsidP="00E95358">
      <w:pPr>
        <w:overflowPunct w:val="0"/>
        <w:autoSpaceDE w:val="0"/>
        <w:autoSpaceDN w:val="0"/>
        <w:adjustRightInd w:val="0"/>
        <w:jc w:val="both"/>
        <w:textAlignment w:val="baseline"/>
        <w:rPr>
          <w:lang w:eastAsia="zh-CN"/>
        </w:rPr>
      </w:pPr>
      <w:r>
        <w:rPr>
          <w:lang w:eastAsia="zh-CN"/>
        </w:rPr>
        <w:t>F</w:t>
      </w:r>
      <w:r>
        <w:rPr>
          <w:rFonts w:hint="eastAsia"/>
          <w:lang w:eastAsia="zh-CN"/>
        </w:rPr>
        <w:t>or the 256QAM</w:t>
      </w:r>
      <w:r>
        <w:rPr>
          <w:rFonts w:cs="Arial" w:hint="eastAsia"/>
          <w:lang w:eastAsia="zh-CN"/>
        </w:rPr>
        <w:t xml:space="preserve"> in E-UTRA</w:t>
      </w:r>
      <w:r>
        <w:rPr>
          <w:rFonts w:hint="eastAsia"/>
          <w:lang w:eastAsia="zh-CN"/>
        </w:rPr>
        <w:t>, the SNR @ 70% of maximum throughput for 1T2R</w:t>
      </w:r>
      <w:r>
        <w:rPr>
          <w:rFonts w:cs="Arial" w:hint="eastAsia"/>
          <w:lang w:eastAsia="zh-CN"/>
        </w:rPr>
        <w:t xml:space="preserve"> is 21.4dB.</w:t>
      </w:r>
      <w:r>
        <w:rPr>
          <w:lang w:eastAsia="zh-CN"/>
        </w:rPr>
        <w:t xml:space="preserve"> </w:t>
      </w:r>
      <w:r>
        <w:rPr>
          <w:rFonts w:hint="eastAsia"/>
          <w:lang w:eastAsia="zh-CN"/>
        </w:rPr>
        <w:t>Referring to our simulation results [2]</w:t>
      </w:r>
      <w:r>
        <w:rPr>
          <w:lang w:eastAsia="zh-CN"/>
        </w:rPr>
        <w:t xml:space="preserve">, </w:t>
      </w:r>
      <w:r>
        <w:rPr>
          <w:rFonts w:hint="eastAsia"/>
          <w:lang w:eastAsia="zh-CN"/>
        </w:rPr>
        <w:t>w</w:t>
      </w:r>
      <w:r>
        <w:rPr>
          <w:lang w:eastAsia="zh-CN"/>
        </w:rPr>
        <w:t>e</w:t>
      </w:r>
      <w:r>
        <w:rPr>
          <w:rFonts w:hint="eastAsia"/>
          <w:lang w:eastAsia="zh-CN"/>
        </w:rPr>
        <w:t xml:space="preserve"> summarize the SNR gain of MCS 22 relative to MCS 24 as shown in Table 2-1. </w:t>
      </w:r>
      <w:r w:rsidRPr="00171E3A">
        <w:rPr>
          <w:lang w:eastAsia="zh-CN"/>
        </w:rPr>
        <w:t>F</w:t>
      </w:r>
      <w:r w:rsidRPr="00171E3A">
        <w:rPr>
          <w:rFonts w:hint="eastAsia"/>
          <w:lang w:eastAsia="zh-CN"/>
        </w:rPr>
        <w:t>rom the Table 2</w:t>
      </w:r>
      <w:r>
        <w:rPr>
          <w:rFonts w:hint="eastAsia"/>
          <w:lang w:eastAsia="zh-CN"/>
        </w:rPr>
        <w:t>-1</w:t>
      </w:r>
      <w:r w:rsidRPr="00171E3A">
        <w:rPr>
          <w:rFonts w:hint="eastAsia"/>
          <w:lang w:eastAsia="zh-CN"/>
        </w:rPr>
        <w:t xml:space="preserve">, it is observed that </w:t>
      </w:r>
      <w:r>
        <w:rPr>
          <w:rFonts w:hint="eastAsia"/>
          <w:lang w:eastAsia="zh-CN"/>
        </w:rPr>
        <w:t>SNR gain of MCS 22 relative to MCS 24 is in range of 3.18-10.35dB.</w:t>
      </w:r>
      <w:r>
        <w:rPr>
          <w:lang w:eastAsia="zh-CN"/>
        </w:rPr>
        <w:t xml:space="preserve"> </w:t>
      </w:r>
      <w:r>
        <w:rPr>
          <w:rFonts w:hint="eastAsia"/>
          <w:lang w:eastAsia="zh-CN"/>
        </w:rPr>
        <w:t xml:space="preserve">The SNR @ 70% of maximum throughput for MCS 24 for 1T2R is 31.26dB </w:t>
      </w:r>
      <w:r>
        <w:rPr>
          <w:lang w:eastAsia="zh-CN"/>
        </w:rPr>
        <w:t>which</w:t>
      </w:r>
      <w:r>
        <w:rPr>
          <w:rFonts w:hint="eastAsia"/>
          <w:lang w:eastAsia="zh-CN"/>
        </w:rPr>
        <w:t xml:space="preserve"> is too high and far larger than 21.4dB</w:t>
      </w:r>
      <w:r w:rsidR="00C73C1A">
        <w:rPr>
          <w:rFonts w:hint="eastAsia"/>
          <w:lang w:eastAsia="zh-CN"/>
        </w:rPr>
        <w:t>. T</w:t>
      </w:r>
      <w:r>
        <w:rPr>
          <w:rFonts w:hint="eastAsia"/>
          <w:lang w:eastAsia="zh-CN"/>
        </w:rPr>
        <w:t xml:space="preserve">he maximum SNR @ 70% of maximum throughput for1T2R for MCS 22 is 23.04dB, </w:t>
      </w:r>
      <w:r>
        <w:rPr>
          <w:lang w:eastAsia="zh-CN"/>
        </w:rPr>
        <w:t>which</w:t>
      </w:r>
      <w:r>
        <w:rPr>
          <w:rFonts w:hint="eastAsia"/>
          <w:lang w:eastAsia="zh-CN"/>
        </w:rPr>
        <w:t xml:space="preserve"> is close to 21.4dB.  </w:t>
      </w:r>
      <w:r w:rsidR="005A6C16">
        <w:rPr>
          <w:rFonts w:hint="eastAsia"/>
          <w:lang w:eastAsia="zh-CN"/>
        </w:rPr>
        <w:t>S</w:t>
      </w:r>
      <w:r>
        <w:rPr>
          <w:rFonts w:hint="eastAsia"/>
          <w:lang w:eastAsia="zh-CN"/>
        </w:rPr>
        <w:t>o MCS 22 is more feasible for 256QAM for NR.</w:t>
      </w:r>
    </w:p>
    <w:p w:rsidR="00E95358" w:rsidRPr="004A6F4D" w:rsidRDefault="00E95358" w:rsidP="00E95358">
      <w:pPr>
        <w:overflowPunct w:val="0"/>
        <w:autoSpaceDE w:val="0"/>
        <w:autoSpaceDN w:val="0"/>
        <w:adjustRightInd w:val="0"/>
        <w:jc w:val="both"/>
        <w:textAlignment w:val="baseline"/>
        <w:rPr>
          <w:b/>
          <w:lang w:val="en-US" w:eastAsia="zh-CN"/>
        </w:rPr>
      </w:pPr>
      <w:r w:rsidRPr="004A6F4D">
        <w:rPr>
          <w:rFonts w:hint="eastAsia"/>
          <w:b/>
          <w:lang w:val="en-US" w:eastAsia="zh-CN"/>
        </w:rPr>
        <w:t xml:space="preserve">Proposal 1: </w:t>
      </w:r>
      <w:r w:rsidRPr="00851994">
        <w:rPr>
          <w:rFonts w:hint="eastAsia"/>
          <w:b/>
          <w:lang w:val="en-US" w:eastAsia="zh-CN"/>
        </w:rPr>
        <w:t xml:space="preserve">To adopt </w:t>
      </w:r>
      <w:r w:rsidRPr="00851994">
        <w:rPr>
          <w:b/>
          <w:lang w:val="en-US" w:eastAsia="zh-CN"/>
        </w:rPr>
        <w:t>M</w:t>
      </w:r>
      <w:r w:rsidRPr="00851994">
        <w:rPr>
          <w:rFonts w:hint="eastAsia"/>
          <w:b/>
          <w:lang w:val="en-US" w:eastAsia="zh-CN"/>
        </w:rPr>
        <w:t>CS index =</w:t>
      </w:r>
      <w:r w:rsidRPr="00851994">
        <w:rPr>
          <w:b/>
          <w:lang w:val="en-US" w:eastAsia="zh-CN"/>
        </w:rPr>
        <w:t>2</w:t>
      </w:r>
      <w:r>
        <w:rPr>
          <w:rFonts w:hint="eastAsia"/>
          <w:b/>
          <w:lang w:val="en-US" w:eastAsia="zh-CN"/>
        </w:rPr>
        <w:t>2</w:t>
      </w:r>
      <w:r w:rsidR="00710571">
        <w:rPr>
          <w:rFonts w:hint="eastAsia"/>
          <w:b/>
          <w:lang w:val="en-US" w:eastAsia="zh-CN"/>
        </w:rPr>
        <w:t xml:space="preserve"> </w:t>
      </w:r>
      <w:r w:rsidR="00710571" w:rsidRPr="005062F9">
        <w:rPr>
          <w:rFonts w:hint="eastAsia"/>
          <w:b/>
          <w:lang w:eastAsia="zh-CN"/>
        </w:rPr>
        <w:t>for 256QAM demodulation</w:t>
      </w:r>
      <w:r>
        <w:rPr>
          <w:rFonts w:hint="eastAsia"/>
          <w:b/>
          <w:lang w:val="en-US" w:eastAsia="zh-CN"/>
        </w:rPr>
        <w:t>.</w:t>
      </w:r>
    </w:p>
    <w:p w:rsidR="00A25110" w:rsidRPr="00A25110" w:rsidRDefault="00A25110" w:rsidP="00A25110"/>
    <w:p w:rsidR="004C297A" w:rsidRPr="00C96475" w:rsidRDefault="00E95358" w:rsidP="00C5552D">
      <w:pPr>
        <w:jc w:val="both"/>
        <w:rPr>
          <w:b/>
          <w:sz w:val="22"/>
          <w:szCs w:val="22"/>
          <w:u w:val="single"/>
          <w:lang w:eastAsia="zh-CN"/>
        </w:rPr>
      </w:pPr>
      <w:r w:rsidRPr="00C96475">
        <w:rPr>
          <w:rFonts w:hint="eastAsia"/>
          <w:b/>
          <w:sz w:val="22"/>
          <w:szCs w:val="22"/>
          <w:u w:val="single"/>
          <w:lang w:eastAsia="zh-CN"/>
        </w:rPr>
        <w:t>DMRS</w:t>
      </w:r>
    </w:p>
    <w:p w:rsidR="00E95358" w:rsidRDefault="00E95358" w:rsidP="00E95358">
      <w:pPr>
        <w:jc w:val="both"/>
        <w:rPr>
          <w:lang w:eastAsia="zh-CN"/>
        </w:rPr>
      </w:pPr>
      <w:r w:rsidRPr="004A6F4D">
        <w:rPr>
          <w:rFonts w:hint="eastAsia"/>
          <w:lang w:eastAsia="zh-CN"/>
        </w:rPr>
        <w:t>As per the WF</w:t>
      </w:r>
      <w:r>
        <w:rPr>
          <w:rFonts w:hint="eastAsia"/>
          <w:lang w:eastAsia="zh-CN"/>
        </w:rPr>
        <w:t xml:space="preserve"> </w:t>
      </w:r>
      <w:r w:rsidRPr="004A6F4D">
        <w:rPr>
          <w:rFonts w:hint="eastAsia"/>
          <w:lang w:eastAsia="zh-CN"/>
        </w:rPr>
        <w:t xml:space="preserve">[1], </w:t>
      </w:r>
      <w:r>
        <w:rPr>
          <w:rFonts w:hint="eastAsia"/>
          <w:lang w:eastAsia="zh-CN"/>
        </w:rPr>
        <w:t>the agreements and the remaining issues concerning DMRS are shown as below:</w:t>
      </w:r>
    </w:p>
    <w:tbl>
      <w:tblPr>
        <w:tblStyle w:val="af9"/>
        <w:tblW w:w="0" w:type="auto"/>
        <w:tblLook w:val="04A0" w:firstRow="1" w:lastRow="0" w:firstColumn="1" w:lastColumn="0" w:noHBand="0" w:noVBand="1"/>
      </w:tblPr>
      <w:tblGrid>
        <w:gridCol w:w="9855"/>
      </w:tblGrid>
      <w:tr w:rsidR="00E95358" w:rsidTr="00E95358">
        <w:tc>
          <w:tcPr>
            <w:tcW w:w="9855" w:type="dxa"/>
          </w:tcPr>
          <w:p w:rsidR="00186CF2" w:rsidRPr="00E95358" w:rsidRDefault="00186CF2" w:rsidP="00E95358">
            <w:pPr>
              <w:numPr>
                <w:ilvl w:val="0"/>
                <w:numId w:val="33"/>
              </w:numPr>
              <w:jc w:val="both"/>
              <w:rPr>
                <w:lang w:val="en-US" w:eastAsia="zh-CN"/>
              </w:rPr>
            </w:pPr>
            <w:r w:rsidRPr="00E95358">
              <w:rPr>
                <w:u w:val="single"/>
                <w:lang w:eastAsia="zh-CN"/>
              </w:rPr>
              <w:t xml:space="preserve">DM-RS type: </w:t>
            </w:r>
            <w:r w:rsidRPr="00E95358">
              <w:rPr>
                <w:lang w:eastAsia="zh-CN"/>
              </w:rPr>
              <w:t>Type 1 with single-symbol DM-RS.</w:t>
            </w:r>
          </w:p>
          <w:p w:rsidR="00186CF2" w:rsidRPr="00E95358" w:rsidRDefault="00186CF2" w:rsidP="00E95358">
            <w:pPr>
              <w:numPr>
                <w:ilvl w:val="0"/>
                <w:numId w:val="33"/>
              </w:numPr>
              <w:jc w:val="both"/>
              <w:rPr>
                <w:lang w:val="en-US" w:eastAsia="zh-CN"/>
              </w:rPr>
            </w:pPr>
            <w:r w:rsidRPr="00E95358">
              <w:rPr>
                <w:u w:val="single"/>
                <w:lang w:eastAsia="zh-CN"/>
              </w:rPr>
              <w:t>Additional DM-RS (</w:t>
            </w:r>
            <w:proofErr w:type="spellStart"/>
            <w:r w:rsidRPr="00E95358">
              <w:rPr>
                <w:u w:val="single"/>
                <w:lang w:eastAsia="zh-CN"/>
              </w:rPr>
              <w:t>dmrsAdditionalPosition</w:t>
            </w:r>
            <w:proofErr w:type="spellEnd"/>
            <w:r w:rsidRPr="00E95358">
              <w:rPr>
                <w:u w:val="single"/>
                <w:lang w:eastAsia="zh-CN"/>
              </w:rPr>
              <w:t>):</w:t>
            </w:r>
            <w:r w:rsidRPr="00E95358">
              <w:rPr>
                <w:lang w:eastAsia="zh-CN"/>
              </w:rPr>
              <w:t xml:space="preserve"> pos1, FFS pos2 </w:t>
            </w:r>
          </w:p>
          <w:p w:rsidR="00E95358" w:rsidRPr="00C96475" w:rsidRDefault="00186CF2" w:rsidP="00C96475">
            <w:pPr>
              <w:numPr>
                <w:ilvl w:val="1"/>
                <w:numId w:val="33"/>
              </w:numPr>
              <w:jc w:val="both"/>
              <w:rPr>
                <w:lang w:val="en-US" w:eastAsia="zh-CN"/>
              </w:rPr>
            </w:pPr>
            <w:r w:rsidRPr="00E95358">
              <w:rPr>
                <w:lang w:val="en-US" w:eastAsia="zh-CN"/>
              </w:rPr>
              <w:t>Decide based on interesting companies’ feedback for next meeting</w:t>
            </w:r>
          </w:p>
        </w:tc>
      </w:tr>
    </w:tbl>
    <w:p w:rsidR="00E95358" w:rsidRDefault="00E95358" w:rsidP="00C5552D">
      <w:pPr>
        <w:jc w:val="both"/>
        <w:rPr>
          <w:lang w:eastAsia="zh-CN"/>
        </w:rPr>
      </w:pPr>
    </w:p>
    <w:p w:rsidR="00105304" w:rsidRPr="00105304" w:rsidRDefault="00105304" w:rsidP="00C96475">
      <w:pPr>
        <w:overflowPunct w:val="0"/>
        <w:autoSpaceDE w:val="0"/>
        <w:autoSpaceDN w:val="0"/>
        <w:adjustRightInd w:val="0"/>
        <w:jc w:val="center"/>
        <w:textAlignment w:val="baseline"/>
        <w:rPr>
          <w:lang w:eastAsia="zh-CN"/>
        </w:rPr>
      </w:pPr>
      <w:r w:rsidRPr="004A6F4D">
        <w:rPr>
          <w:rFonts w:hint="eastAsia"/>
          <w:b/>
          <w:lang w:eastAsia="zh-CN"/>
        </w:rPr>
        <w:t>Table 2-</w:t>
      </w:r>
      <w:r>
        <w:rPr>
          <w:rFonts w:hint="eastAsia"/>
          <w:b/>
          <w:lang w:eastAsia="zh-CN"/>
        </w:rPr>
        <w:t>2:</w:t>
      </w:r>
      <w:r w:rsidRPr="004A6F4D">
        <w:rPr>
          <w:rFonts w:hint="eastAsia"/>
          <w:b/>
          <w:lang w:eastAsia="zh-CN"/>
        </w:rPr>
        <w:t xml:space="preserve"> SNR </w:t>
      </w:r>
      <w:r>
        <w:rPr>
          <w:rFonts w:hint="eastAsia"/>
          <w:b/>
          <w:lang w:eastAsia="zh-CN"/>
        </w:rPr>
        <w:t>gain</w:t>
      </w:r>
      <w:r w:rsidRPr="004A6F4D">
        <w:rPr>
          <w:rFonts w:hint="eastAsia"/>
          <w:b/>
          <w:lang w:eastAsia="zh-CN"/>
        </w:rPr>
        <w:t xml:space="preserve"> </w:t>
      </w:r>
      <w:r>
        <w:rPr>
          <w:rFonts w:hint="eastAsia"/>
          <w:b/>
          <w:lang w:eastAsia="zh-CN"/>
        </w:rPr>
        <w:t>of DMRS 1+1+1 relative to DMRS 1+1</w:t>
      </w:r>
    </w:p>
    <w:tbl>
      <w:tblPr>
        <w:tblW w:w="8789" w:type="dxa"/>
        <w:jc w:val="center"/>
        <w:tblLook w:val="04A0" w:firstRow="1" w:lastRow="0" w:firstColumn="1" w:lastColumn="0" w:noHBand="0" w:noVBand="1"/>
      </w:tblPr>
      <w:tblGrid>
        <w:gridCol w:w="948"/>
        <w:gridCol w:w="955"/>
        <w:gridCol w:w="951"/>
        <w:gridCol w:w="944"/>
        <w:gridCol w:w="955"/>
        <w:gridCol w:w="1008"/>
        <w:gridCol w:w="1219"/>
        <w:gridCol w:w="1809"/>
      </w:tblGrid>
      <w:tr w:rsidR="00186CF2" w:rsidRPr="00C96475" w:rsidTr="00C96475">
        <w:trPr>
          <w:trHeight w:val="762"/>
          <w:jc w:val="center"/>
        </w:trPr>
        <w:tc>
          <w:tcPr>
            <w:tcW w:w="94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186CF2" w:rsidRPr="00C96475" w:rsidRDefault="00186CF2" w:rsidP="00186CF2">
            <w:pPr>
              <w:spacing w:after="0"/>
              <w:jc w:val="center"/>
              <w:rPr>
                <w:color w:val="000000"/>
                <w:sz w:val="18"/>
                <w:szCs w:val="18"/>
                <w:lang w:val="en-US" w:eastAsia="zh-CN"/>
              </w:rPr>
            </w:pPr>
            <w:r w:rsidRPr="00C96475">
              <w:rPr>
                <w:color w:val="000000"/>
                <w:sz w:val="18"/>
                <w:szCs w:val="18"/>
                <w:lang w:val="en-US" w:eastAsia="zh-CN"/>
              </w:rPr>
              <w:t>SCS</w:t>
            </w:r>
          </w:p>
        </w:tc>
        <w:tc>
          <w:tcPr>
            <w:tcW w:w="95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186CF2" w:rsidRPr="00C96475" w:rsidRDefault="00186CF2" w:rsidP="00186CF2">
            <w:pPr>
              <w:spacing w:after="0"/>
              <w:jc w:val="center"/>
              <w:rPr>
                <w:color w:val="000000"/>
                <w:sz w:val="18"/>
                <w:szCs w:val="18"/>
                <w:lang w:val="en-US" w:eastAsia="zh-CN"/>
              </w:rPr>
            </w:pPr>
            <w:r w:rsidRPr="00C96475">
              <w:rPr>
                <w:color w:val="000000"/>
                <w:sz w:val="18"/>
                <w:szCs w:val="18"/>
                <w:lang w:val="en-US" w:eastAsia="zh-CN"/>
              </w:rPr>
              <w:t>CBW</w:t>
            </w:r>
          </w:p>
        </w:tc>
        <w:tc>
          <w:tcPr>
            <w:tcW w:w="951"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186CF2" w:rsidRPr="00C96475" w:rsidRDefault="00186CF2" w:rsidP="00186CF2">
            <w:pPr>
              <w:spacing w:after="0"/>
              <w:jc w:val="center"/>
              <w:rPr>
                <w:color w:val="000000"/>
                <w:sz w:val="18"/>
                <w:szCs w:val="18"/>
                <w:lang w:val="en-US" w:eastAsia="zh-CN"/>
              </w:rPr>
            </w:pPr>
            <w:r w:rsidRPr="00C96475">
              <w:rPr>
                <w:color w:val="000000"/>
                <w:sz w:val="18"/>
                <w:szCs w:val="18"/>
                <w:lang w:val="en-US" w:eastAsia="zh-CN"/>
              </w:rPr>
              <w:t>TX/RX</w:t>
            </w:r>
          </w:p>
        </w:tc>
        <w:tc>
          <w:tcPr>
            <w:tcW w:w="94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186CF2" w:rsidRPr="00C96475" w:rsidRDefault="00186CF2" w:rsidP="00186CF2">
            <w:pPr>
              <w:spacing w:after="0"/>
              <w:jc w:val="center"/>
              <w:rPr>
                <w:color w:val="000000"/>
                <w:sz w:val="18"/>
                <w:szCs w:val="18"/>
                <w:lang w:val="en-US" w:eastAsia="zh-CN"/>
              </w:rPr>
            </w:pPr>
            <w:r w:rsidRPr="00C96475">
              <w:rPr>
                <w:color w:val="000000"/>
                <w:sz w:val="18"/>
                <w:szCs w:val="18"/>
                <w:lang w:val="en-US" w:eastAsia="zh-CN"/>
              </w:rPr>
              <w:t>MCS</w:t>
            </w:r>
          </w:p>
        </w:tc>
        <w:tc>
          <w:tcPr>
            <w:tcW w:w="955"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186CF2" w:rsidRPr="00C96475" w:rsidRDefault="00186CF2" w:rsidP="00186CF2">
            <w:pPr>
              <w:spacing w:after="0"/>
              <w:jc w:val="center"/>
              <w:rPr>
                <w:color w:val="000000"/>
                <w:sz w:val="18"/>
                <w:szCs w:val="18"/>
                <w:lang w:val="en-US" w:eastAsia="zh-CN"/>
              </w:rPr>
            </w:pPr>
            <w:r w:rsidRPr="00C96475">
              <w:rPr>
                <w:color w:val="000000"/>
                <w:sz w:val="18"/>
                <w:szCs w:val="18"/>
                <w:lang w:val="en-US" w:eastAsia="zh-CN"/>
              </w:rPr>
              <w:t>PUSCH mapping type</w:t>
            </w:r>
          </w:p>
        </w:tc>
        <w:tc>
          <w:tcPr>
            <w:tcW w:w="2227" w:type="dxa"/>
            <w:gridSpan w:val="2"/>
            <w:tcBorders>
              <w:top w:val="single" w:sz="4" w:space="0" w:color="auto"/>
              <w:left w:val="nil"/>
              <w:bottom w:val="single" w:sz="4" w:space="0" w:color="auto"/>
              <w:right w:val="single" w:sz="4" w:space="0" w:color="000000"/>
            </w:tcBorders>
            <w:shd w:val="clear" w:color="auto" w:fill="auto"/>
            <w:vAlign w:val="bottom"/>
            <w:hideMark/>
          </w:tcPr>
          <w:p w:rsidR="00186CF2" w:rsidRPr="00C96475" w:rsidRDefault="00186CF2" w:rsidP="00186CF2">
            <w:pPr>
              <w:spacing w:after="0"/>
              <w:jc w:val="center"/>
              <w:rPr>
                <w:color w:val="000000"/>
                <w:sz w:val="18"/>
                <w:szCs w:val="18"/>
                <w:lang w:val="en-US" w:eastAsia="zh-CN"/>
              </w:rPr>
            </w:pPr>
            <w:r w:rsidRPr="00C96475">
              <w:rPr>
                <w:color w:val="000000"/>
                <w:sz w:val="18"/>
                <w:szCs w:val="18"/>
                <w:lang w:val="en-US" w:eastAsia="zh-CN"/>
              </w:rPr>
              <w:t>SNR @70% of maximum throughput(dB)</w:t>
            </w:r>
          </w:p>
        </w:tc>
        <w:tc>
          <w:tcPr>
            <w:tcW w:w="1809"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186CF2" w:rsidRPr="00C96475" w:rsidRDefault="00186CF2" w:rsidP="00186CF2">
            <w:pPr>
              <w:spacing w:after="0"/>
              <w:jc w:val="center"/>
              <w:rPr>
                <w:color w:val="000000"/>
                <w:sz w:val="18"/>
                <w:szCs w:val="18"/>
                <w:lang w:val="en-US" w:eastAsia="zh-CN"/>
              </w:rPr>
            </w:pPr>
            <w:r w:rsidRPr="00C96475">
              <w:rPr>
                <w:color w:val="000000"/>
                <w:sz w:val="18"/>
                <w:szCs w:val="18"/>
                <w:lang w:val="en-US" w:eastAsia="zh-CN"/>
              </w:rPr>
              <w:t>SNR gain of DMRS 1+1+1 relative to DMRS1+1</w:t>
            </w:r>
          </w:p>
        </w:tc>
      </w:tr>
      <w:tr w:rsidR="00186CF2" w:rsidRPr="00C96475" w:rsidTr="00C96475">
        <w:trPr>
          <w:trHeight w:val="47"/>
          <w:jc w:val="center"/>
        </w:trPr>
        <w:tc>
          <w:tcPr>
            <w:tcW w:w="948" w:type="dxa"/>
            <w:vMerge/>
            <w:tcBorders>
              <w:top w:val="single" w:sz="4" w:space="0" w:color="auto"/>
              <w:left w:val="single" w:sz="4" w:space="0" w:color="auto"/>
              <w:bottom w:val="single" w:sz="4" w:space="0" w:color="000000"/>
              <w:right w:val="single" w:sz="4" w:space="0" w:color="auto"/>
            </w:tcBorders>
            <w:vAlign w:val="center"/>
            <w:hideMark/>
          </w:tcPr>
          <w:p w:rsidR="00186CF2" w:rsidRPr="00C96475" w:rsidRDefault="00186CF2" w:rsidP="00186CF2">
            <w:pPr>
              <w:spacing w:after="0"/>
              <w:rPr>
                <w:color w:val="000000"/>
                <w:sz w:val="18"/>
                <w:szCs w:val="18"/>
                <w:lang w:val="en-US" w:eastAsia="zh-CN"/>
              </w:rPr>
            </w:pPr>
          </w:p>
        </w:tc>
        <w:tc>
          <w:tcPr>
            <w:tcW w:w="955" w:type="dxa"/>
            <w:vMerge/>
            <w:tcBorders>
              <w:top w:val="single" w:sz="4" w:space="0" w:color="auto"/>
              <w:left w:val="single" w:sz="4" w:space="0" w:color="auto"/>
              <w:bottom w:val="single" w:sz="4" w:space="0" w:color="000000"/>
              <w:right w:val="single" w:sz="4" w:space="0" w:color="auto"/>
            </w:tcBorders>
            <w:vAlign w:val="center"/>
            <w:hideMark/>
          </w:tcPr>
          <w:p w:rsidR="00186CF2" w:rsidRPr="00C96475" w:rsidRDefault="00186CF2" w:rsidP="00186CF2">
            <w:pPr>
              <w:spacing w:after="0"/>
              <w:rPr>
                <w:color w:val="000000"/>
                <w:sz w:val="18"/>
                <w:szCs w:val="18"/>
                <w:lang w:val="en-US" w:eastAsia="zh-CN"/>
              </w:rPr>
            </w:pPr>
          </w:p>
        </w:tc>
        <w:tc>
          <w:tcPr>
            <w:tcW w:w="951" w:type="dxa"/>
            <w:vMerge/>
            <w:tcBorders>
              <w:top w:val="single" w:sz="4" w:space="0" w:color="auto"/>
              <w:left w:val="single" w:sz="4" w:space="0" w:color="auto"/>
              <w:bottom w:val="single" w:sz="4" w:space="0" w:color="000000"/>
              <w:right w:val="single" w:sz="4" w:space="0" w:color="auto"/>
            </w:tcBorders>
            <w:vAlign w:val="center"/>
            <w:hideMark/>
          </w:tcPr>
          <w:p w:rsidR="00186CF2" w:rsidRPr="00C96475" w:rsidRDefault="00186CF2" w:rsidP="00186CF2">
            <w:pPr>
              <w:spacing w:after="0"/>
              <w:rPr>
                <w:color w:val="000000"/>
                <w:sz w:val="18"/>
                <w:szCs w:val="18"/>
                <w:lang w:val="en-US" w:eastAsia="zh-CN"/>
              </w:rPr>
            </w:pPr>
          </w:p>
        </w:tc>
        <w:tc>
          <w:tcPr>
            <w:tcW w:w="944" w:type="dxa"/>
            <w:vMerge/>
            <w:tcBorders>
              <w:top w:val="single" w:sz="4" w:space="0" w:color="auto"/>
              <w:left w:val="single" w:sz="4" w:space="0" w:color="auto"/>
              <w:bottom w:val="single" w:sz="4" w:space="0" w:color="000000"/>
              <w:right w:val="single" w:sz="4" w:space="0" w:color="auto"/>
            </w:tcBorders>
            <w:vAlign w:val="center"/>
            <w:hideMark/>
          </w:tcPr>
          <w:p w:rsidR="00186CF2" w:rsidRPr="00C96475" w:rsidRDefault="00186CF2" w:rsidP="00186CF2">
            <w:pPr>
              <w:spacing w:after="0"/>
              <w:rPr>
                <w:color w:val="000000"/>
                <w:sz w:val="18"/>
                <w:szCs w:val="18"/>
                <w:lang w:val="en-US" w:eastAsia="zh-CN"/>
              </w:rPr>
            </w:pPr>
          </w:p>
        </w:tc>
        <w:tc>
          <w:tcPr>
            <w:tcW w:w="955" w:type="dxa"/>
            <w:vMerge/>
            <w:tcBorders>
              <w:top w:val="single" w:sz="4" w:space="0" w:color="auto"/>
              <w:left w:val="single" w:sz="4" w:space="0" w:color="auto"/>
              <w:bottom w:val="single" w:sz="4" w:space="0" w:color="000000"/>
              <w:right w:val="single" w:sz="4" w:space="0" w:color="auto"/>
            </w:tcBorders>
            <w:vAlign w:val="center"/>
            <w:hideMark/>
          </w:tcPr>
          <w:p w:rsidR="00186CF2" w:rsidRPr="00C96475" w:rsidRDefault="00186CF2" w:rsidP="00186CF2">
            <w:pPr>
              <w:spacing w:after="0"/>
              <w:rPr>
                <w:color w:val="000000"/>
                <w:sz w:val="18"/>
                <w:szCs w:val="18"/>
                <w:lang w:val="en-US" w:eastAsia="zh-CN"/>
              </w:rPr>
            </w:pP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DMRS1+1</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DMRS1+1+1</w:t>
            </w:r>
          </w:p>
        </w:tc>
        <w:tc>
          <w:tcPr>
            <w:tcW w:w="1809" w:type="dxa"/>
            <w:vMerge/>
            <w:tcBorders>
              <w:top w:val="single" w:sz="4" w:space="0" w:color="auto"/>
              <w:left w:val="single" w:sz="4" w:space="0" w:color="auto"/>
              <w:bottom w:val="single" w:sz="4" w:space="0" w:color="000000"/>
              <w:right w:val="single" w:sz="4" w:space="0" w:color="auto"/>
            </w:tcBorders>
            <w:vAlign w:val="center"/>
            <w:hideMark/>
          </w:tcPr>
          <w:p w:rsidR="00186CF2" w:rsidRPr="00C96475" w:rsidRDefault="00186CF2" w:rsidP="00186CF2">
            <w:pPr>
              <w:spacing w:after="0"/>
              <w:rPr>
                <w:color w:val="000000"/>
                <w:sz w:val="18"/>
                <w:szCs w:val="18"/>
                <w:lang w:val="en-US" w:eastAsia="zh-CN"/>
              </w:rPr>
            </w:pP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15kHz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5MHz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1T2R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31.26</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30.66</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0.6</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15kHz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5MHz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1T4R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29.69</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29.07</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0.62</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15kHz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5MHz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1T8R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26.05</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25.34</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0.71</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15kHz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1T2R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24.43</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24.66</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-0.23</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15kHz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1T4R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20.54</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20.69</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-0.15</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15kHz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1T8R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16.65</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16.69</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-0.04</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15kHz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20MHz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1T2R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23.56</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23.73</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-0.17</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15kHz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20MHz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1T4R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19.41</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19.64</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-0.23</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15kHz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20MHz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1T8R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15.29</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15.4</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-0.11</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30kHz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1T2R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27.84</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29.32</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-1.48</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30kHz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1T4R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25.07</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26.68</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-1.61</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30kHz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1T8R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21.3</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22.86</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-1.56</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30kHz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20MHz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1T2R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24.04</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24.14</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-0.1</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30kHz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20MHz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1T4R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19.94</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19.95</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-0.01</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30kHz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20MHz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1T8R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16.05</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15.86</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0.19</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30kHz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40MHz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1T2R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23.49</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23.72</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-0.23</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30kHz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40MHz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1T4R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19.23</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19.45</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-0.22</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30kHz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40MHz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1T8R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14.46</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14.54</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-0.08</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30kHz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100MHz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1T2R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25.25</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25.56</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-0.31</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30kHz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100MHz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1T4R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20.51</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20.77</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-0.26</w:t>
            </w:r>
          </w:p>
        </w:tc>
      </w:tr>
      <w:tr w:rsidR="00186CF2" w:rsidRPr="00C96475" w:rsidTr="00C96475">
        <w:trPr>
          <w:trHeight w:val="288"/>
          <w:jc w:val="center"/>
        </w:trPr>
        <w:tc>
          <w:tcPr>
            <w:tcW w:w="948" w:type="dxa"/>
            <w:tcBorders>
              <w:top w:val="nil"/>
              <w:left w:val="single" w:sz="4" w:space="0" w:color="auto"/>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30kHz</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100MHz</w:t>
            </w:r>
          </w:p>
        </w:tc>
        <w:tc>
          <w:tcPr>
            <w:tcW w:w="951"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1T8R</w:t>
            </w:r>
          </w:p>
        </w:tc>
        <w:tc>
          <w:tcPr>
            <w:tcW w:w="944"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24</w:t>
            </w:r>
          </w:p>
        </w:tc>
        <w:tc>
          <w:tcPr>
            <w:tcW w:w="955"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rPr>
                <w:color w:val="000000"/>
                <w:sz w:val="18"/>
                <w:szCs w:val="18"/>
                <w:lang w:val="en-US" w:eastAsia="zh-CN"/>
              </w:rPr>
            </w:pPr>
            <w:r w:rsidRPr="00C96475">
              <w:rPr>
                <w:color w:val="000000"/>
                <w:sz w:val="18"/>
                <w:szCs w:val="18"/>
                <w:lang w:val="en-US" w:eastAsia="zh-CN"/>
              </w:rPr>
              <w:t>type A</w:t>
            </w:r>
          </w:p>
        </w:tc>
        <w:tc>
          <w:tcPr>
            <w:tcW w:w="1008"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16.44</w:t>
            </w:r>
          </w:p>
        </w:tc>
        <w:tc>
          <w:tcPr>
            <w:tcW w:w="1219" w:type="dxa"/>
            <w:tcBorders>
              <w:top w:val="nil"/>
              <w:left w:val="nil"/>
              <w:bottom w:val="single" w:sz="4" w:space="0" w:color="auto"/>
              <w:right w:val="single" w:sz="4" w:space="0" w:color="auto"/>
            </w:tcBorders>
            <w:shd w:val="clear" w:color="auto" w:fill="auto"/>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16.66</w:t>
            </w:r>
          </w:p>
        </w:tc>
        <w:tc>
          <w:tcPr>
            <w:tcW w:w="1809" w:type="dxa"/>
            <w:tcBorders>
              <w:top w:val="nil"/>
              <w:left w:val="nil"/>
              <w:bottom w:val="single" w:sz="4" w:space="0" w:color="auto"/>
              <w:right w:val="single" w:sz="4" w:space="0" w:color="auto"/>
            </w:tcBorders>
            <w:shd w:val="clear" w:color="auto" w:fill="auto"/>
            <w:noWrap/>
            <w:vAlign w:val="bottom"/>
            <w:hideMark/>
          </w:tcPr>
          <w:p w:rsidR="00186CF2" w:rsidRPr="00C96475" w:rsidRDefault="00186CF2" w:rsidP="00186CF2">
            <w:pPr>
              <w:spacing w:after="0"/>
              <w:jc w:val="right"/>
              <w:rPr>
                <w:color w:val="000000"/>
                <w:sz w:val="18"/>
                <w:szCs w:val="18"/>
                <w:lang w:val="en-US" w:eastAsia="zh-CN"/>
              </w:rPr>
            </w:pPr>
            <w:r w:rsidRPr="00C96475">
              <w:rPr>
                <w:color w:val="000000"/>
                <w:sz w:val="18"/>
                <w:szCs w:val="18"/>
                <w:lang w:val="en-US" w:eastAsia="zh-CN"/>
              </w:rPr>
              <w:t>-0.22</w:t>
            </w:r>
          </w:p>
        </w:tc>
      </w:tr>
    </w:tbl>
    <w:p w:rsidR="004C297A" w:rsidRDefault="004C297A" w:rsidP="00C5552D">
      <w:pPr>
        <w:jc w:val="both"/>
        <w:rPr>
          <w:lang w:eastAsia="zh-CN"/>
        </w:rPr>
      </w:pPr>
    </w:p>
    <w:p w:rsidR="00105304" w:rsidRDefault="00105304" w:rsidP="00105304">
      <w:pPr>
        <w:jc w:val="both"/>
        <w:rPr>
          <w:lang w:eastAsia="zh-CN"/>
        </w:rPr>
      </w:pPr>
      <w:r>
        <w:rPr>
          <w:rFonts w:hint="eastAsia"/>
          <w:lang w:eastAsia="zh-CN"/>
        </w:rPr>
        <w:t>Referring to our simulation results [2]</w:t>
      </w:r>
      <w:r>
        <w:rPr>
          <w:lang w:eastAsia="zh-CN"/>
        </w:rPr>
        <w:t xml:space="preserve">, </w:t>
      </w:r>
      <w:r>
        <w:rPr>
          <w:rFonts w:hint="eastAsia"/>
          <w:lang w:eastAsia="zh-CN"/>
        </w:rPr>
        <w:t>w</w:t>
      </w:r>
      <w:r>
        <w:rPr>
          <w:lang w:eastAsia="zh-CN"/>
        </w:rPr>
        <w:t>e</w:t>
      </w:r>
      <w:r>
        <w:rPr>
          <w:rFonts w:hint="eastAsia"/>
          <w:lang w:eastAsia="zh-CN"/>
        </w:rPr>
        <w:t xml:space="preserve"> summarize the SNR gain of DMRS1+1+1 relative to DMRS1+1 as shown in Table 2-2. </w:t>
      </w:r>
      <w:r w:rsidRPr="00171E3A">
        <w:rPr>
          <w:lang w:eastAsia="zh-CN"/>
        </w:rPr>
        <w:t>F</w:t>
      </w:r>
      <w:r w:rsidRPr="00171E3A">
        <w:rPr>
          <w:rFonts w:hint="eastAsia"/>
          <w:lang w:eastAsia="zh-CN"/>
        </w:rPr>
        <w:t>rom the Table 2</w:t>
      </w:r>
      <w:r>
        <w:rPr>
          <w:rFonts w:hint="eastAsia"/>
          <w:lang w:eastAsia="zh-CN"/>
        </w:rPr>
        <w:t>-2</w:t>
      </w:r>
      <w:r w:rsidRPr="00171E3A">
        <w:rPr>
          <w:rFonts w:hint="eastAsia"/>
          <w:lang w:eastAsia="zh-CN"/>
        </w:rPr>
        <w:t xml:space="preserve">, it is observed that </w:t>
      </w:r>
      <w:r>
        <w:rPr>
          <w:rFonts w:hint="eastAsia"/>
          <w:lang w:eastAsia="zh-CN"/>
        </w:rPr>
        <w:t>SNR gain of DMRS1+1+1 relative to DMRS1+1 is in range of -1.61-</w:t>
      </w:r>
      <w:r>
        <w:rPr>
          <w:rFonts w:hint="eastAsia"/>
          <w:lang w:eastAsia="zh-CN"/>
        </w:rPr>
        <w:lastRenderedPageBreak/>
        <w:t>0.71dB</w:t>
      </w:r>
      <w:r w:rsidR="002671D0">
        <w:rPr>
          <w:rFonts w:hint="eastAsia"/>
          <w:lang w:eastAsia="zh-CN"/>
        </w:rPr>
        <w:t>. T</w:t>
      </w:r>
      <w:r>
        <w:rPr>
          <w:rFonts w:hint="eastAsia"/>
          <w:lang w:eastAsia="zh-CN"/>
        </w:rPr>
        <w:t xml:space="preserve">he SNR gain of DMRS1+1+1 relative to DMRS1+1 is not obvious. </w:t>
      </w:r>
      <w:r>
        <w:rPr>
          <w:lang w:eastAsia="zh-CN"/>
        </w:rPr>
        <w:t>S</w:t>
      </w:r>
      <w:r>
        <w:rPr>
          <w:rFonts w:hint="eastAsia"/>
          <w:lang w:eastAsia="zh-CN"/>
        </w:rPr>
        <w:t xml:space="preserve">o </w:t>
      </w:r>
      <w:r>
        <w:rPr>
          <w:rFonts w:hint="eastAsia"/>
          <w:lang w:val="en-US" w:eastAsia="zh-CN"/>
        </w:rPr>
        <w:t>DMRS 1+1 (pos1)</w:t>
      </w:r>
      <w:r>
        <w:rPr>
          <w:lang w:val="en-US"/>
        </w:rPr>
        <w:t xml:space="preserve"> is sufficient</w:t>
      </w:r>
      <w:r>
        <w:rPr>
          <w:rFonts w:hint="eastAsia"/>
          <w:lang w:val="en-US" w:eastAsia="zh-CN"/>
        </w:rPr>
        <w:t xml:space="preserve"> for 25QAM for NR FR1.</w:t>
      </w:r>
    </w:p>
    <w:p w:rsidR="00001D8F" w:rsidRPr="00C96475" w:rsidRDefault="00105304" w:rsidP="00C5552D">
      <w:pPr>
        <w:jc w:val="both"/>
        <w:rPr>
          <w:b/>
          <w:lang w:val="en-US"/>
        </w:rPr>
      </w:pPr>
      <w:r w:rsidRPr="00C96475">
        <w:rPr>
          <w:rFonts w:hint="eastAsia"/>
          <w:b/>
          <w:lang w:val="en-US"/>
        </w:rPr>
        <w:t xml:space="preserve">Proposal 2: </w:t>
      </w:r>
      <w:r w:rsidRPr="00481392">
        <w:rPr>
          <w:rFonts w:hint="eastAsia"/>
          <w:b/>
          <w:lang w:val="en-US"/>
        </w:rPr>
        <w:t>To adop</w:t>
      </w:r>
      <w:r w:rsidR="00242B2D">
        <w:rPr>
          <w:rFonts w:hint="eastAsia"/>
          <w:b/>
          <w:lang w:val="en-US" w:eastAsia="zh-CN"/>
        </w:rPr>
        <w:t>t</w:t>
      </w:r>
      <w:r w:rsidRPr="00481392">
        <w:rPr>
          <w:b/>
          <w:lang w:val="en-US"/>
        </w:rPr>
        <w:t xml:space="preserve"> pos1 additional DM-RS position</w:t>
      </w:r>
      <w:r w:rsidRPr="00481392">
        <w:rPr>
          <w:rFonts w:hint="eastAsia"/>
          <w:b/>
          <w:lang w:val="en-US"/>
        </w:rPr>
        <w:t xml:space="preserve"> for 256QAM demodulation</w:t>
      </w:r>
      <w:r>
        <w:rPr>
          <w:rFonts w:hint="eastAsia"/>
          <w:b/>
          <w:lang w:val="en-US"/>
        </w:rPr>
        <w:t>.</w:t>
      </w:r>
    </w:p>
    <w:p w:rsidR="00A25110" w:rsidRPr="00A25110" w:rsidRDefault="00A25110" w:rsidP="00A25110"/>
    <w:p w:rsidR="00CB481E" w:rsidRDefault="00CB481E" w:rsidP="00C5552D">
      <w:pPr>
        <w:jc w:val="both"/>
        <w:rPr>
          <w:b/>
          <w:sz w:val="22"/>
          <w:szCs w:val="22"/>
          <w:u w:val="single"/>
          <w:lang w:eastAsia="zh-CN"/>
        </w:rPr>
      </w:pPr>
      <w:r>
        <w:rPr>
          <w:rFonts w:hint="eastAsia"/>
          <w:b/>
          <w:sz w:val="22"/>
          <w:szCs w:val="22"/>
          <w:u w:val="single"/>
          <w:lang w:eastAsia="zh-CN"/>
        </w:rPr>
        <w:t>PTRS and Phase noise modelling</w:t>
      </w:r>
    </w:p>
    <w:p w:rsidR="00CB481E" w:rsidRDefault="00CB481E" w:rsidP="00CB481E">
      <w:pPr>
        <w:jc w:val="both"/>
        <w:rPr>
          <w:lang w:eastAsia="zh-CN"/>
        </w:rPr>
      </w:pPr>
      <w:r w:rsidRPr="004A6F4D">
        <w:rPr>
          <w:rFonts w:hint="eastAsia"/>
          <w:lang w:eastAsia="zh-CN"/>
        </w:rPr>
        <w:t>As per the WF</w:t>
      </w:r>
      <w:r>
        <w:rPr>
          <w:rFonts w:hint="eastAsia"/>
          <w:lang w:eastAsia="zh-CN"/>
        </w:rPr>
        <w:t xml:space="preserve"> </w:t>
      </w:r>
      <w:r w:rsidRPr="004A6F4D">
        <w:rPr>
          <w:rFonts w:hint="eastAsia"/>
          <w:lang w:eastAsia="zh-CN"/>
        </w:rPr>
        <w:t xml:space="preserve">[1], </w:t>
      </w:r>
      <w:r>
        <w:rPr>
          <w:rFonts w:hint="eastAsia"/>
          <w:lang w:eastAsia="zh-CN"/>
        </w:rPr>
        <w:t>the agreements and the remaining issues concerning PTRS are shown as below:</w:t>
      </w:r>
    </w:p>
    <w:tbl>
      <w:tblPr>
        <w:tblStyle w:val="af9"/>
        <w:tblW w:w="0" w:type="auto"/>
        <w:tblLook w:val="04A0" w:firstRow="1" w:lastRow="0" w:firstColumn="1" w:lastColumn="0" w:noHBand="0" w:noVBand="1"/>
      </w:tblPr>
      <w:tblGrid>
        <w:gridCol w:w="9855"/>
      </w:tblGrid>
      <w:tr w:rsidR="00CB481E" w:rsidTr="00CB481E">
        <w:tc>
          <w:tcPr>
            <w:tcW w:w="9855" w:type="dxa"/>
          </w:tcPr>
          <w:p w:rsidR="00573B7F" w:rsidRPr="00CB481E" w:rsidRDefault="003B6679" w:rsidP="00CB481E">
            <w:pPr>
              <w:numPr>
                <w:ilvl w:val="0"/>
                <w:numId w:val="34"/>
              </w:numPr>
              <w:jc w:val="both"/>
              <w:rPr>
                <w:lang w:val="en-US" w:eastAsia="zh-CN"/>
              </w:rPr>
            </w:pPr>
            <w:r w:rsidRPr="00CB481E">
              <w:rPr>
                <w:u w:val="single"/>
                <w:lang w:val="en-US" w:eastAsia="zh-CN"/>
              </w:rPr>
              <w:t xml:space="preserve">PT-RS configuration: </w:t>
            </w:r>
            <w:r w:rsidRPr="00CB481E">
              <w:rPr>
                <w:lang w:val="en-US" w:eastAsia="zh-CN"/>
              </w:rPr>
              <w:t>FFS configure PT-RS.</w:t>
            </w:r>
          </w:p>
          <w:p w:rsidR="00573B7F" w:rsidRPr="00CB481E" w:rsidRDefault="003B6679" w:rsidP="00CB481E">
            <w:pPr>
              <w:numPr>
                <w:ilvl w:val="1"/>
                <w:numId w:val="34"/>
              </w:numPr>
              <w:jc w:val="both"/>
              <w:rPr>
                <w:lang w:val="en-US" w:eastAsia="zh-CN"/>
              </w:rPr>
            </w:pPr>
            <w:r w:rsidRPr="00CB481E">
              <w:rPr>
                <w:lang w:val="en-US" w:eastAsia="zh-CN"/>
              </w:rPr>
              <w:t xml:space="preserve">Further discuss and decide whether to configure PT-RS or not based on feedback from interesting companies in next meeting. </w:t>
            </w:r>
          </w:p>
          <w:p w:rsidR="00573B7F" w:rsidRPr="00CB481E" w:rsidRDefault="003B6679" w:rsidP="00CB481E">
            <w:pPr>
              <w:numPr>
                <w:ilvl w:val="0"/>
                <w:numId w:val="34"/>
              </w:numPr>
              <w:jc w:val="both"/>
              <w:rPr>
                <w:lang w:val="en-US" w:eastAsia="zh-CN"/>
              </w:rPr>
            </w:pPr>
            <w:r w:rsidRPr="00CB481E">
              <w:rPr>
                <w:u w:val="single"/>
                <w:lang w:eastAsia="zh-CN"/>
              </w:rPr>
              <w:t xml:space="preserve">Phase Noise modelling:  </w:t>
            </w:r>
          </w:p>
          <w:p w:rsidR="00573B7F" w:rsidRPr="00CB481E" w:rsidRDefault="003B6679" w:rsidP="00CB481E">
            <w:pPr>
              <w:numPr>
                <w:ilvl w:val="1"/>
                <w:numId w:val="34"/>
              </w:numPr>
              <w:jc w:val="both"/>
              <w:rPr>
                <w:lang w:val="en-US" w:eastAsia="zh-CN"/>
              </w:rPr>
            </w:pPr>
            <w:r w:rsidRPr="00CB481E">
              <w:rPr>
                <w:lang w:val="en-US" w:eastAsia="zh-CN"/>
              </w:rPr>
              <w:t xml:space="preserve">Realistic phase noise modelling is left up to the contributing entities. </w:t>
            </w:r>
          </w:p>
          <w:p w:rsidR="00573B7F" w:rsidRPr="00CB481E" w:rsidRDefault="003B6679" w:rsidP="00CB481E">
            <w:pPr>
              <w:numPr>
                <w:ilvl w:val="1"/>
                <w:numId w:val="34"/>
              </w:numPr>
              <w:jc w:val="both"/>
              <w:rPr>
                <w:lang w:val="en-US" w:eastAsia="zh-CN"/>
              </w:rPr>
            </w:pPr>
            <w:r w:rsidRPr="00CB481E">
              <w:rPr>
                <w:lang w:val="en-US" w:eastAsia="zh-CN"/>
              </w:rPr>
              <w:t xml:space="preserve">FFS how to consider phase noise impact based on further discussion and evaluations. </w:t>
            </w:r>
          </w:p>
          <w:p w:rsidR="00CB481E" w:rsidRPr="00C96475" w:rsidRDefault="003B6679" w:rsidP="00C96475">
            <w:pPr>
              <w:numPr>
                <w:ilvl w:val="1"/>
                <w:numId w:val="34"/>
              </w:numPr>
              <w:jc w:val="both"/>
              <w:rPr>
                <w:lang w:val="en-US" w:eastAsia="zh-CN"/>
              </w:rPr>
            </w:pPr>
            <w:r w:rsidRPr="00CB481E">
              <w:rPr>
                <w:lang w:val="en-US" w:eastAsia="zh-CN"/>
              </w:rPr>
              <w:t xml:space="preserve">Interesting company is welcome to do investigation on the PN impact on 256QAM performance for next meeting. </w:t>
            </w:r>
          </w:p>
        </w:tc>
      </w:tr>
    </w:tbl>
    <w:p w:rsidR="00CB481E" w:rsidRPr="00C96475" w:rsidRDefault="00CB481E" w:rsidP="00C5552D">
      <w:pPr>
        <w:jc w:val="both"/>
        <w:rPr>
          <w:lang w:eastAsia="zh-CN"/>
        </w:rPr>
      </w:pPr>
      <w:r>
        <w:rPr>
          <w:rFonts w:hint="eastAsia"/>
          <w:lang w:eastAsia="zh-CN"/>
        </w:rPr>
        <w:t>The PTRS is mainly used to compensate common phase noise error</w:t>
      </w:r>
      <w:r w:rsidR="00952C00">
        <w:rPr>
          <w:rFonts w:hint="eastAsia"/>
          <w:lang w:eastAsia="zh-CN"/>
        </w:rPr>
        <w:t xml:space="preserve"> </w:t>
      </w:r>
      <w:r>
        <w:rPr>
          <w:rFonts w:hint="eastAsia"/>
          <w:lang w:eastAsia="zh-CN"/>
        </w:rPr>
        <w:t>(CPE), and we think the phase noise impact in FR1 for 256QAM is minor</w:t>
      </w:r>
      <w:r w:rsidR="00C73C1A">
        <w:rPr>
          <w:rFonts w:hint="eastAsia"/>
          <w:lang w:eastAsia="zh-CN"/>
        </w:rPr>
        <w:t>. S</w:t>
      </w:r>
      <w:r>
        <w:rPr>
          <w:rFonts w:hint="eastAsia"/>
          <w:lang w:eastAsia="zh-CN"/>
        </w:rPr>
        <w:t xml:space="preserve">o we prefer to not configure PTRS for NR FR1 256QAM. </w:t>
      </w:r>
      <w:r w:rsidR="00DF4E7F">
        <w:rPr>
          <w:rFonts w:hint="eastAsia"/>
          <w:lang w:eastAsia="zh-CN"/>
        </w:rPr>
        <w:t>The phase noise impact can be considered</w:t>
      </w:r>
      <w:r w:rsidR="00710571">
        <w:rPr>
          <w:rFonts w:hint="eastAsia"/>
          <w:lang w:eastAsia="zh-CN"/>
        </w:rPr>
        <w:t xml:space="preserve"> in</w:t>
      </w:r>
      <w:r w:rsidR="00DF4E7F">
        <w:rPr>
          <w:rFonts w:hint="eastAsia"/>
          <w:lang w:eastAsia="zh-CN"/>
        </w:rPr>
        <w:t xml:space="preserve"> </w:t>
      </w:r>
      <w:r w:rsidR="00710571">
        <w:rPr>
          <w:lang w:eastAsia="zh-CN"/>
        </w:rPr>
        <w:t>implementation margin</w:t>
      </w:r>
      <w:r w:rsidR="00710571">
        <w:rPr>
          <w:rFonts w:hint="eastAsia"/>
          <w:lang w:eastAsia="zh-CN"/>
        </w:rPr>
        <w:t xml:space="preserve"> for impairment result.</w:t>
      </w:r>
    </w:p>
    <w:p w:rsidR="00CB481E" w:rsidRPr="00C96475" w:rsidRDefault="00710571" w:rsidP="00C5552D">
      <w:pPr>
        <w:jc w:val="both"/>
        <w:rPr>
          <w:b/>
          <w:lang w:eastAsia="zh-CN"/>
        </w:rPr>
      </w:pPr>
      <w:r w:rsidRPr="00C96475">
        <w:rPr>
          <w:rFonts w:hint="eastAsia"/>
          <w:b/>
          <w:lang w:eastAsia="zh-CN"/>
        </w:rPr>
        <w:t>Proposal 3: No</w:t>
      </w:r>
      <w:r w:rsidR="00C73C1A">
        <w:rPr>
          <w:rFonts w:hint="eastAsia"/>
          <w:b/>
          <w:lang w:eastAsia="zh-CN"/>
        </w:rPr>
        <w:t>t to</w:t>
      </w:r>
      <w:r w:rsidRPr="00C96475">
        <w:rPr>
          <w:rFonts w:hint="eastAsia"/>
          <w:b/>
          <w:lang w:eastAsia="zh-CN"/>
        </w:rPr>
        <w:t xml:space="preserve"> configure PTRS</w:t>
      </w:r>
      <w:r>
        <w:rPr>
          <w:rFonts w:hint="eastAsia"/>
          <w:b/>
          <w:lang w:eastAsia="zh-CN"/>
        </w:rPr>
        <w:t xml:space="preserve"> </w:t>
      </w:r>
      <w:r w:rsidRPr="005062F9">
        <w:rPr>
          <w:rFonts w:hint="eastAsia"/>
          <w:b/>
          <w:lang w:eastAsia="zh-CN"/>
        </w:rPr>
        <w:t>for 256QAM demodulation</w:t>
      </w:r>
      <w:r w:rsidRPr="00C96475">
        <w:rPr>
          <w:rFonts w:hint="eastAsia"/>
          <w:b/>
          <w:lang w:eastAsia="zh-CN"/>
        </w:rPr>
        <w:t>.</w:t>
      </w:r>
    </w:p>
    <w:p w:rsidR="00A25110" w:rsidRPr="00A25110" w:rsidRDefault="00A25110" w:rsidP="00A25110"/>
    <w:p w:rsidR="000315F3" w:rsidRPr="00600934" w:rsidRDefault="000315F3" w:rsidP="00C5552D">
      <w:pPr>
        <w:jc w:val="both"/>
        <w:rPr>
          <w:b/>
          <w:sz w:val="22"/>
          <w:szCs w:val="22"/>
          <w:u w:val="single"/>
          <w:lang w:eastAsia="zh-CN"/>
        </w:rPr>
      </w:pPr>
      <w:r w:rsidRPr="000315F3">
        <w:rPr>
          <w:rFonts w:hint="eastAsia"/>
          <w:b/>
          <w:sz w:val="22"/>
          <w:szCs w:val="22"/>
          <w:u w:val="single"/>
          <w:lang w:eastAsia="zh-CN"/>
        </w:rPr>
        <w:t>Antenna configuration</w:t>
      </w:r>
    </w:p>
    <w:p w:rsidR="005B73F8" w:rsidRDefault="005B73F8" w:rsidP="005B73F8">
      <w:pPr>
        <w:jc w:val="both"/>
        <w:rPr>
          <w:lang w:eastAsia="zh-CN"/>
        </w:rPr>
      </w:pPr>
      <w:r w:rsidRPr="004A6F4D">
        <w:rPr>
          <w:rFonts w:hint="eastAsia"/>
          <w:lang w:eastAsia="zh-CN"/>
        </w:rPr>
        <w:t>As per the WF</w:t>
      </w:r>
      <w:r>
        <w:rPr>
          <w:rFonts w:hint="eastAsia"/>
          <w:lang w:eastAsia="zh-CN"/>
        </w:rPr>
        <w:t xml:space="preserve"> </w:t>
      </w:r>
      <w:r w:rsidRPr="004A6F4D">
        <w:rPr>
          <w:rFonts w:hint="eastAsia"/>
          <w:lang w:eastAsia="zh-CN"/>
        </w:rPr>
        <w:t xml:space="preserve">[1], </w:t>
      </w:r>
      <w:r>
        <w:rPr>
          <w:rFonts w:hint="eastAsia"/>
          <w:lang w:eastAsia="zh-CN"/>
        </w:rPr>
        <w:t xml:space="preserve">the agreements and the remaining issues </w:t>
      </w:r>
      <w:r w:rsidR="003B4BBE">
        <w:rPr>
          <w:lang w:eastAsia="zh-CN"/>
        </w:rPr>
        <w:t>concerning antenna</w:t>
      </w:r>
      <w:r>
        <w:rPr>
          <w:rFonts w:hint="eastAsia"/>
          <w:lang w:eastAsia="zh-CN"/>
        </w:rPr>
        <w:t xml:space="preserve"> configuration are shown as below:</w:t>
      </w:r>
    </w:p>
    <w:tbl>
      <w:tblPr>
        <w:tblStyle w:val="af9"/>
        <w:tblW w:w="0" w:type="auto"/>
        <w:tblLook w:val="04A0" w:firstRow="1" w:lastRow="0" w:firstColumn="1" w:lastColumn="0" w:noHBand="0" w:noVBand="1"/>
      </w:tblPr>
      <w:tblGrid>
        <w:gridCol w:w="9855"/>
      </w:tblGrid>
      <w:tr w:rsidR="005B73F8" w:rsidTr="005B73F8">
        <w:tc>
          <w:tcPr>
            <w:tcW w:w="9855" w:type="dxa"/>
          </w:tcPr>
          <w:p w:rsidR="00573B7F" w:rsidRPr="005B73F8" w:rsidRDefault="003B6679" w:rsidP="005B73F8">
            <w:pPr>
              <w:numPr>
                <w:ilvl w:val="0"/>
                <w:numId w:val="35"/>
              </w:numPr>
              <w:jc w:val="both"/>
              <w:rPr>
                <w:lang w:val="en-US" w:eastAsia="zh-CN"/>
              </w:rPr>
            </w:pPr>
            <w:r w:rsidRPr="005B73F8">
              <w:rPr>
                <w:u w:val="single"/>
                <w:lang w:eastAsia="zh-CN"/>
              </w:rPr>
              <w:t xml:space="preserve">Number of </w:t>
            </w:r>
            <w:proofErr w:type="spellStart"/>
            <w:r w:rsidRPr="005B73F8">
              <w:rPr>
                <w:u w:val="single"/>
                <w:lang w:eastAsia="zh-CN"/>
              </w:rPr>
              <w:t>Tx</w:t>
            </w:r>
            <w:proofErr w:type="spellEnd"/>
            <w:r w:rsidRPr="005B73F8">
              <w:rPr>
                <w:u w:val="single"/>
                <w:lang w:eastAsia="zh-CN"/>
              </w:rPr>
              <w:t>:</w:t>
            </w:r>
          </w:p>
          <w:p w:rsidR="00573B7F" w:rsidRPr="005B73F8" w:rsidRDefault="003B6679" w:rsidP="005B73F8">
            <w:pPr>
              <w:numPr>
                <w:ilvl w:val="1"/>
                <w:numId w:val="35"/>
              </w:numPr>
              <w:jc w:val="both"/>
              <w:rPr>
                <w:lang w:val="en-US" w:eastAsia="zh-CN"/>
              </w:rPr>
            </w:pPr>
            <w:r w:rsidRPr="005B73F8">
              <w:rPr>
                <w:lang w:eastAsia="zh-CN"/>
              </w:rPr>
              <w:t xml:space="preserve">Option 1: Only 1Tx </w:t>
            </w:r>
          </w:p>
          <w:p w:rsidR="00573B7F" w:rsidRPr="005B73F8" w:rsidRDefault="003B6679" w:rsidP="005B73F8">
            <w:pPr>
              <w:numPr>
                <w:ilvl w:val="1"/>
                <w:numId w:val="35"/>
              </w:numPr>
              <w:jc w:val="both"/>
              <w:rPr>
                <w:lang w:val="en-US" w:eastAsia="zh-CN"/>
              </w:rPr>
            </w:pPr>
            <w:r w:rsidRPr="005B73F8">
              <w:rPr>
                <w:lang w:eastAsia="zh-CN"/>
              </w:rPr>
              <w:t>Option 2: Both 1Tx and 2Tx</w:t>
            </w:r>
          </w:p>
          <w:p w:rsidR="00573B7F" w:rsidRPr="005B73F8" w:rsidRDefault="003B6679" w:rsidP="005B73F8">
            <w:pPr>
              <w:numPr>
                <w:ilvl w:val="0"/>
                <w:numId w:val="35"/>
              </w:numPr>
              <w:jc w:val="both"/>
              <w:rPr>
                <w:lang w:val="en-US" w:eastAsia="zh-CN"/>
              </w:rPr>
            </w:pPr>
            <w:r w:rsidRPr="005B73F8">
              <w:rPr>
                <w:lang w:eastAsia="zh-CN"/>
              </w:rPr>
              <w:t>Number of Rx:</w:t>
            </w:r>
          </w:p>
          <w:p w:rsidR="00573B7F" w:rsidRPr="005B73F8" w:rsidRDefault="003B6679" w:rsidP="005B73F8">
            <w:pPr>
              <w:numPr>
                <w:ilvl w:val="1"/>
                <w:numId w:val="35"/>
              </w:numPr>
              <w:jc w:val="both"/>
              <w:rPr>
                <w:lang w:val="en-US" w:eastAsia="zh-CN"/>
              </w:rPr>
            </w:pPr>
            <w:r w:rsidRPr="005B73F8">
              <w:rPr>
                <w:lang w:eastAsia="zh-CN"/>
              </w:rPr>
              <w:t xml:space="preserve">Option 1: 2/8 Rx </w:t>
            </w:r>
          </w:p>
          <w:p w:rsidR="00573B7F" w:rsidRPr="005B73F8" w:rsidRDefault="003B6679" w:rsidP="005B73F8">
            <w:pPr>
              <w:numPr>
                <w:ilvl w:val="1"/>
                <w:numId w:val="35"/>
              </w:numPr>
              <w:jc w:val="both"/>
              <w:rPr>
                <w:lang w:val="en-US" w:eastAsia="zh-CN"/>
              </w:rPr>
            </w:pPr>
            <w:r w:rsidRPr="005B73F8">
              <w:rPr>
                <w:lang w:eastAsia="zh-CN"/>
              </w:rPr>
              <w:t>Option 2: 2/4/8 Rx</w:t>
            </w:r>
          </w:p>
          <w:p w:rsidR="00573B7F" w:rsidRPr="005B73F8" w:rsidRDefault="003B6679" w:rsidP="005B73F8">
            <w:pPr>
              <w:numPr>
                <w:ilvl w:val="0"/>
                <w:numId w:val="35"/>
              </w:numPr>
              <w:jc w:val="both"/>
              <w:rPr>
                <w:lang w:val="en-US" w:eastAsia="zh-CN"/>
              </w:rPr>
            </w:pPr>
            <w:r w:rsidRPr="005B73F8">
              <w:rPr>
                <w:lang w:eastAsia="zh-CN"/>
              </w:rPr>
              <w:t>Number of layers:</w:t>
            </w:r>
          </w:p>
          <w:p w:rsidR="00573B7F" w:rsidRPr="005B73F8" w:rsidRDefault="003B6679" w:rsidP="005B73F8">
            <w:pPr>
              <w:numPr>
                <w:ilvl w:val="1"/>
                <w:numId w:val="35"/>
              </w:numPr>
              <w:jc w:val="both"/>
              <w:rPr>
                <w:lang w:val="en-US" w:eastAsia="zh-CN"/>
              </w:rPr>
            </w:pPr>
            <w:r w:rsidRPr="005B73F8">
              <w:rPr>
                <w:lang w:val="en-US" w:eastAsia="zh-CN"/>
              </w:rPr>
              <w:t xml:space="preserve">Option 1: Only 1 layer </w:t>
            </w:r>
          </w:p>
          <w:p w:rsidR="00573B7F" w:rsidRPr="005B73F8" w:rsidRDefault="003B6679" w:rsidP="005B73F8">
            <w:pPr>
              <w:numPr>
                <w:ilvl w:val="1"/>
                <w:numId w:val="35"/>
              </w:numPr>
              <w:jc w:val="both"/>
              <w:rPr>
                <w:lang w:val="en-US" w:eastAsia="zh-CN"/>
              </w:rPr>
            </w:pPr>
            <w:r w:rsidRPr="005B73F8">
              <w:rPr>
                <w:lang w:val="en-US" w:eastAsia="zh-CN"/>
              </w:rPr>
              <w:t>Option 2: Both of 1 and 2 layers</w:t>
            </w:r>
          </w:p>
          <w:p w:rsidR="00573B7F" w:rsidRPr="005B73F8" w:rsidRDefault="003B6679" w:rsidP="00C96475">
            <w:pPr>
              <w:numPr>
                <w:ilvl w:val="0"/>
                <w:numId w:val="37"/>
              </w:numPr>
              <w:jc w:val="both"/>
              <w:rPr>
                <w:lang w:val="en-US" w:eastAsia="zh-CN"/>
              </w:rPr>
            </w:pPr>
            <w:r w:rsidRPr="005B73F8">
              <w:rPr>
                <w:u w:val="single"/>
                <w:lang w:val="en-US" w:eastAsia="zh-CN"/>
              </w:rPr>
              <w:t>Applicability rule for different antenna configurations</w:t>
            </w:r>
          </w:p>
          <w:p w:rsidR="00573B7F" w:rsidRPr="005B73F8" w:rsidRDefault="003B6679" w:rsidP="00C96475">
            <w:pPr>
              <w:numPr>
                <w:ilvl w:val="1"/>
                <w:numId w:val="35"/>
              </w:numPr>
              <w:jc w:val="both"/>
              <w:rPr>
                <w:lang w:val="en-US" w:eastAsia="zh-CN"/>
              </w:rPr>
            </w:pPr>
            <w:r w:rsidRPr="005B73F8">
              <w:rPr>
                <w:lang w:val="en-US" w:eastAsia="zh-CN"/>
              </w:rPr>
              <w:t>Option 1: Reuse the existing test applicability rule defined in clause 8.1.2.0 of TS38.141-1</w:t>
            </w:r>
          </w:p>
          <w:p w:rsidR="005B73F8" w:rsidRPr="00C96475" w:rsidRDefault="003B6679" w:rsidP="00C96475">
            <w:pPr>
              <w:numPr>
                <w:ilvl w:val="1"/>
                <w:numId w:val="35"/>
              </w:numPr>
              <w:jc w:val="both"/>
              <w:rPr>
                <w:lang w:val="en-US" w:eastAsia="zh-CN"/>
              </w:rPr>
            </w:pPr>
            <w:r w:rsidRPr="005B73F8">
              <w:rPr>
                <w:lang w:val="en-US" w:eastAsia="zh-CN"/>
              </w:rPr>
              <w:t>Other options</w:t>
            </w:r>
          </w:p>
        </w:tc>
      </w:tr>
    </w:tbl>
    <w:p w:rsidR="00895219" w:rsidRDefault="00895219" w:rsidP="00895219">
      <w:pPr>
        <w:jc w:val="both"/>
        <w:rPr>
          <w:lang w:eastAsia="zh-CN"/>
        </w:rPr>
      </w:pPr>
      <w:r>
        <w:rPr>
          <w:rFonts w:hint="eastAsia"/>
          <w:lang w:eastAsia="zh-CN"/>
        </w:rPr>
        <w:t xml:space="preserve">Only </w:t>
      </w:r>
      <w:r>
        <w:rPr>
          <w:lang w:val="en-US"/>
        </w:rPr>
        <w:t>1TX antenna</w:t>
      </w:r>
      <w:r>
        <w:rPr>
          <w:rFonts w:hint="eastAsia"/>
          <w:lang w:val="en-US" w:eastAsia="zh-CN"/>
        </w:rPr>
        <w:t xml:space="preserve"> for 256QAM demodulation in TS 36.104 is required. </w:t>
      </w:r>
      <w:r>
        <w:rPr>
          <w:lang w:val="en-US" w:eastAsia="zh-CN"/>
        </w:rPr>
        <w:t>S</w:t>
      </w:r>
      <w:r>
        <w:rPr>
          <w:rFonts w:hint="eastAsia"/>
          <w:lang w:val="en-US" w:eastAsia="zh-CN"/>
        </w:rPr>
        <w:t xml:space="preserve">o </w:t>
      </w:r>
      <w:r>
        <w:rPr>
          <w:lang w:val="en-US"/>
        </w:rPr>
        <w:t>1TX antenna is sufficient</w:t>
      </w:r>
      <w:r>
        <w:rPr>
          <w:rFonts w:hint="eastAsia"/>
          <w:lang w:val="en-US" w:eastAsia="zh-CN"/>
        </w:rPr>
        <w:t xml:space="preserve"> for 25</w:t>
      </w:r>
      <w:r w:rsidR="002671D0">
        <w:rPr>
          <w:rFonts w:hint="eastAsia"/>
          <w:lang w:val="en-US" w:eastAsia="zh-CN"/>
        </w:rPr>
        <w:t>6</w:t>
      </w:r>
      <w:r>
        <w:rPr>
          <w:rFonts w:hint="eastAsia"/>
          <w:lang w:val="en-US" w:eastAsia="zh-CN"/>
        </w:rPr>
        <w:t xml:space="preserve">QAM for NR FR1. </w:t>
      </w:r>
      <w:r>
        <w:rPr>
          <w:lang w:val="en-US" w:eastAsia="zh-CN"/>
        </w:rPr>
        <w:t>A</w:t>
      </w:r>
      <w:r>
        <w:rPr>
          <w:rFonts w:hint="eastAsia"/>
          <w:lang w:val="en-US" w:eastAsia="zh-CN"/>
        </w:rPr>
        <w:t>nd only 1 layer for 1TX antenna is sufficient.</w:t>
      </w:r>
    </w:p>
    <w:p w:rsidR="00895219" w:rsidRDefault="00895219" w:rsidP="00895219">
      <w:pPr>
        <w:jc w:val="both"/>
        <w:rPr>
          <w:lang w:eastAsia="zh-CN"/>
        </w:rPr>
      </w:pPr>
      <w:r w:rsidRPr="00254C6C">
        <w:rPr>
          <w:rFonts w:hint="eastAsia"/>
          <w:b/>
          <w:lang w:eastAsia="zh-CN"/>
        </w:rPr>
        <w:t xml:space="preserve">Proposal </w:t>
      </w:r>
      <w:r>
        <w:rPr>
          <w:rFonts w:hint="eastAsia"/>
          <w:b/>
          <w:lang w:eastAsia="zh-CN"/>
        </w:rPr>
        <w:t>4</w:t>
      </w:r>
      <w:r w:rsidRPr="00254C6C">
        <w:rPr>
          <w:rFonts w:hint="eastAsia"/>
          <w:b/>
          <w:lang w:eastAsia="zh-CN"/>
        </w:rPr>
        <w:t xml:space="preserve">: To adopt </w:t>
      </w:r>
      <w:r>
        <w:rPr>
          <w:rFonts w:hint="eastAsia"/>
          <w:b/>
          <w:lang w:eastAsia="zh-CN"/>
        </w:rPr>
        <w:t xml:space="preserve">Option 1: Only </w:t>
      </w:r>
      <w:r w:rsidR="00242B2D">
        <w:rPr>
          <w:b/>
          <w:lang w:eastAsia="zh-CN"/>
        </w:rPr>
        <w:t xml:space="preserve">1Tx </w:t>
      </w:r>
      <w:r w:rsidR="00242B2D" w:rsidRPr="00254C6C">
        <w:rPr>
          <w:b/>
          <w:lang w:eastAsia="zh-CN"/>
        </w:rPr>
        <w:t>for</w:t>
      </w:r>
      <w:r w:rsidRPr="00254C6C">
        <w:rPr>
          <w:rFonts w:hint="eastAsia"/>
          <w:b/>
          <w:lang w:eastAsia="zh-CN"/>
        </w:rPr>
        <w:t xml:space="preserve"> 256QAM demodulation</w:t>
      </w:r>
      <w:r>
        <w:rPr>
          <w:rFonts w:hint="eastAsia"/>
          <w:lang w:eastAsia="zh-CN"/>
        </w:rPr>
        <w:t>.</w:t>
      </w:r>
    </w:p>
    <w:p w:rsidR="00895219" w:rsidRPr="00C96475" w:rsidRDefault="00895219" w:rsidP="00895219">
      <w:pPr>
        <w:jc w:val="both"/>
        <w:rPr>
          <w:b/>
          <w:lang w:eastAsia="zh-CN"/>
        </w:rPr>
      </w:pPr>
      <w:r w:rsidRPr="00C96475">
        <w:rPr>
          <w:rFonts w:hint="eastAsia"/>
          <w:b/>
          <w:lang w:eastAsia="zh-CN"/>
        </w:rPr>
        <w:t xml:space="preserve">Proposal 5: To adopt Option 1: </w:t>
      </w:r>
      <w:r w:rsidR="002E5F72">
        <w:rPr>
          <w:rFonts w:hint="eastAsia"/>
          <w:b/>
          <w:lang w:eastAsia="zh-CN"/>
        </w:rPr>
        <w:t>O</w:t>
      </w:r>
      <w:r w:rsidR="002E5F72" w:rsidRPr="00C96475">
        <w:rPr>
          <w:rFonts w:hint="eastAsia"/>
          <w:b/>
          <w:lang w:eastAsia="zh-CN"/>
        </w:rPr>
        <w:t xml:space="preserve">nly </w:t>
      </w:r>
      <w:r w:rsidRPr="00C96475">
        <w:rPr>
          <w:rFonts w:hint="eastAsia"/>
          <w:b/>
          <w:lang w:eastAsia="zh-CN"/>
        </w:rPr>
        <w:t xml:space="preserve">1 layer </w:t>
      </w:r>
      <w:r w:rsidRPr="00254C6C">
        <w:rPr>
          <w:rFonts w:hint="eastAsia"/>
          <w:b/>
          <w:lang w:eastAsia="zh-CN"/>
        </w:rPr>
        <w:t>for 256QAM demodulation</w:t>
      </w:r>
      <w:r>
        <w:rPr>
          <w:rFonts w:hint="eastAsia"/>
          <w:b/>
          <w:lang w:eastAsia="zh-CN"/>
        </w:rPr>
        <w:t>.</w:t>
      </w:r>
      <w:r w:rsidRPr="00C96475">
        <w:rPr>
          <w:rFonts w:hint="eastAsia"/>
          <w:b/>
          <w:lang w:eastAsia="zh-CN"/>
        </w:rPr>
        <w:t xml:space="preserve"> </w:t>
      </w:r>
    </w:p>
    <w:p w:rsidR="00EE0147" w:rsidRDefault="00AC6633" w:rsidP="00C5552D">
      <w:pPr>
        <w:jc w:val="both"/>
        <w:rPr>
          <w:lang w:eastAsia="zh-CN"/>
        </w:rPr>
      </w:pPr>
      <w:r>
        <w:rPr>
          <w:rFonts w:hint="eastAsia"/>
          <w:lang w:eastAsia="zh-CN"/>
        </w:rPr>
        <w:lastRenderedPageBreak/>
        <w:t xml:space="preserve">Multiple </w:t>
      </w:r>
      <w:r w:rsidR="00600934">
        <w:rPr>
          <w:rFonts w:hint="eastAsia"/>
          <w:lang w:eastAsia="zh-CN"/>
        </w:rPr>
        <w:t xml:space="preserve">RX antennas </w:t>
      </w:r>
      <w:r w:rsidR="008360E6">
        <w:rPr>
          <w:rFonts w:hint="eastAsia"/>
          <w:lang w:eastAsia="zh-CN"/>
        </w:rPr>
        <w:t>enable higher</w:t>
      </w:r>
      <w:r w:rsidR="00600934">
        <w:rPr>
          <w:rFonts w:hint="eastAsia"/>
          <w:lang w:eastAsia="zh-CN"/>
        </w:rPr>
        <w:t xml:space="preserve"> SNR, which is </w:t>
      </w:r>
      <w:r w:rsidR="00600934">
        <w:rPr>
          <w:lang w:eastAsia="zh-CN"/>
        </w:rPr>
        <w:t>beneficial</w:t>
      </w:r>
      <w:r w:rsidR="00600934">
        <w:rPr>
          <w:rFonts w:hint="eastAsia"/>
          <w:lang w:eastAsia="zh-CN"/>
        </w:rPr>
        <w:t xml:space="preserve"> </w:t>
      </w:r>
      <w:r w:rsidR="00CB3EC1">
        <w:rPr>
          <w:rFonts w:hint="eastAsia"/>
          <w:lang w:eastAsia="zh-CN"/>
        </w:rPr>
        <w:t xml:space="preserve">to </w:t>
      </w:r>
      <w:r w:rsidR="00600934">
        <w:rPr>
          <w:rFonts w:hint="eastAsia"/>
          <w:lang w:eastAsia="zh-CN"/>
        </w:rPr>
        <w:t>reflect</w:t>
      </w:r>
      <w:r w:rsidR="00B61897">
        <w:rPr>
          <w:rFonts w:hint="eastAsia"/>
          <w:lang w:eastAsia="zh-CN"/>
        </w:rPr>
        <w:t>ing</w:t>
      </w:r>
      <w:r w:rsidR="00600934">
        <w:rPr>
          <w:rFonts w:hint="eastAsia"/>
          <w:lang w:eastAsia="zh-CN"/>
        </w:rPr>
        <w:t xml:space="preserve"> the high throughput advantage of 256QAM</w:t>
      </w:r>
      <w:r w:rsidR="00B61897">
        <w:rPr>
          <w:rFonts w:hint="eastAsia"/>
          <w:lang w:eastAsia="zh-CN"/>
        </w:rPr>
        <w:t>.</w:t>
      </w:r>
      <w:r w:rsidR="00600934">
        <w:rPr>
          <w:rFonts w:hint="eastAsia"/>
          <w:lang w:eastAsia="zh-CN"/>
        </w:rPr>
        <w:t xml:space="preserve"> </w:t>
      </w:r>
      <w:r w:rsidR="00895219">
        <w:rPr>
          <w:rFonts w:hint="eastAsia"/>
          <w:lang w:eastAsia="zh-CN"/>
        </w:rPr>
        <w:t>T</w:t>
      </w:r>
      <w:r w:rsidR="00895219" w:rsidRPr="003D5899">
        <w:rPr>
          <w:lang w:eastAsia="zh-CN"/>
        </w:rPr>
        <w:t xml:space="preserve">o allow different </w:t>
      </w:r>
      <w:r w:rsidR="00895219">
        <w:rPr>
          <w:rFonts w:hint="eastAsia"/>
          <w:lang w:eastAsia="zh-CN"/>
        </w:rPr>
        <w:t xml:space="preserve">antenna configuration, </w:t>
      </w:r>
      <w:r w:rsidR="00600934">
        <w:rPr>
          <w:rFonts w:hint="eastAsia"/>
          <w:lang w:eastAsia="zh-CN"/>
        </w:rPr>
        <w:t>the</w:t>
      </w:r>
      <w:r w:rsidR="005062F9">
        <w:rPr>
          <w:rFonts w:hint="eastAsia"/>
          <w:lang w:eastAsia="zh-CN"/>
        </w:rPr>
        <w:t xml:space="preserve"> number of RX antennas</w:t>
      </w:r>
      <w:r w:rsidR="00600934">
        <w:rPr>
          <w:rFonts w:hint="eastAsia"/>
          <w:lang w:eastAsia="zh-CN"/>
        </w:rPr>
        <w:t xml:space="preserve"> </w:t>
      </w:r>
      <w:r w:rsidR="005062F9">
        <w:rPr>
          <w:rFonts w:hint="eastAsia"/>
          <w:lang w:eastAsia="zh-CN"/>
        </w:rPr>
        <w:t>2, 4, 8 defined for 64QAM demodulation in TS 38.104 can be reused for 256QAM.</w:t>
      </w:r>
    </w:p>
    <w:p w:rsidR="00895219" w:rsidRPr="004A6F4D" w:rsidRDefault="00895219" w:rsidP="00895219">
      <w:pPr>
        <w:jc w:val="both"/>
        <w:rPr>
          <w:b/>
          <w:lang w:eastAsia="zh-CN"/>
        </w:rPr>
      </w:pPr>
      <w:r w:rsidRPr="007929D5">
        <w:rPr>
          <w:rFonts w:hint="eastAsia"/>
          <w:b/>
          <w:lang w:eastAsia="zh-CN"/>
        </w:rPr>
        <w:t>Pr</w:t>
      </w:r>
      <w:r w:rsidRPr="004A6F4D">
        <w:rPr>
          <w:rFonts w:hint="eastAsia"/>
          <w:b/>
          <w:lang w:eastAsia="zh-CN"/>
        </w:rPr>
        <w:t xml:space="preserve">oposal </w:t>
      </w:r>
      <w:r>
        <w:rPr>
          <w:rFonts w:hint="eastAsia"/>
          <w:b/>
          <w:lang w:eastAsia="zh-CN"/>
        </w:rPr>
        <w:t>6</w:t>
      </w:r>
      <w:r w:rsidRPr="004A6F4D">
        <w:rPr>
          <w:rFonts w:hint="eastAsia"/>
          <w:b/>
          <w:lang w:eastAsia="zh-CN"/>
        </w:rPr>
        <w:t xml:space="preserve">: To adopt </w:t>
      </w:r>
      <w:r w:rsidRPr="00895219">
        <w:rPr>
          <w:b/>
          <w:lang w:eastAsia="zh-CN"/>
        </w:rPr>
        <w:t>Option 2: 2/4/8 Rx</w:t>
      </w:r>
      <w:r w:rsidRPr="004A6F4D">
        <w:rPr>
          <w:rFonts w:hint="eastAsia"/>
          <w:b/>
          <w:lang w:eastAsia="zh-CN"/>
        </w:rPr>
        <w:t xml:space="preserve"> </w:t>
      </w:r>
      <w:r w:rsidRPr="00254C6C">
        <w:rPr>
          <w:rFonts w:hint="eastAsia"/>
          <w:b/>
          <w:lang w:eastAsia="zh-CN"/>
        </w:rPr>
        <w:t>for 256QAM demodulation</w:t>
      </w:r>
      <w:r>
        <w:rPr>
          <w:rFonts w:hint="eastAsia"/>
          <w:b/>
          <w:lang w:eastAsia="zh-CN"/>
        </w:rPr>
        <w:t>.</w:t>
      </w:r>
      <w:r w:rsidRPr="004A6F4D">
        <w:rPr>
          <w:rFonts w:hint="eastAsia"/>
          <w:b/>
          <w:lang w:eastAsia="zh-CN"/>
        </w:rPr>
        <w:t xml:space="preserve"> </w:t>
      </w:r>
    </w:p>
    <w:p w:rsidR="003E7F64" w:rsidRDefault="007929D5" w:rsidP="00C5552D">
      <w:pPr>
        <w:jc w:val="both"/>
        <w:rPr>
          <w:lang w:eastAsia="zh-CN"/>
        </w:rPr>
      </w:pPr>
      <w:r>
        <w:rPr>
          <w:rFonts w:hint="eastAsia"/>
          <w:lang w:eastAsia="zh-CN"/>
        </w:rPr>
        <w:t xml:space="preserve">We think </w:t>
      </w:r>
      <w:r w:rsidR="003E7F64" w:rsidRPr="003E7F64">
        <w:rPr>
          <w:lang w:eastAsia="zh-CN"/>
        </w:rPr>
        <w:t>existing test applicability rule defined in clause 8.1.2.0 of TS38.141-1</w:t>
      </w:r>
      <w:r>
        <w:rPr>
          <w:rFonts w:hint="eastAsia"/>
          <w:lang w:eastAsia="zh-CN"/>
        </w:rPr>
        <w:t xml:space="preserve"> </w:t>
      </w:r>
      <w:r w:rsidR="003E7F64">
        <w:rPr>
          <w:rFonts w:hint="eastAsia"/>
          <w:lang w:eastAsia="zh-CN"/>
        </w:rPr>
        <w:t>can be reused for 256QAM demodulation.</w:t>
      </w:r>
    </w:p>
    <w:p w:rsidR="003E7F64" w:rsidRPr="00C96475" w:rsidRDefault="003E7F64" w:rsidP="00C5552D">
      <w:pPr>
        <w:jc w:val="both"/>
        <w:rPr>
          <w:b/>
          <w:lang w:eastAsia="zh-CN"/>
        </w:rPr>
      </w:pPr>
      <w:r w:rsidRPr="00C96475">
        <w:rPr>
          <w:rFonts w:hint="eastAsia"/>
          <w:b/>
          <w:lang w:eastAsia="zh-CN"/>
        </w:rPr>
        <w:t xml:space="preserve">Proposal 7: </w:t>
      </w:r>
      <w:r>
        <w:rPr>
          <w:rFonts w:hint="eastAsia"/>
          <w:b/>
          <w:lang w:eastAsia="zh-CN"/>
        </w:rPr>
        <w:t xml:space="preserve">To adopt </w:t>
      </w:r>
      <w:r w:rsidRPr="00C96475">
        <w:rPr>
          <w:b/>
          <w:lang w:eastAsia="zh-CN"/>
        </w:rPr>
        <w:t>Option 1: Reuse the existing test applicability rule defined in clause 8.1.2.0 of TS38.141-1</w:t>
      </w:r>
      <w:r w:rsidRPr="00C96475">
        <w:rPr>
          <w:rFonts w:hint="eastAsia"/>
          <w:b/>
          <w:lang w:eastAsia="zh-CN"/>
        </w:rPr>
        <w:t xml:space="preserve"> for </w:t>
      </w:r>
      <w:r w:rsidRPr="003E7F64">
        <w:rPr>
          <w:rFonts w:hint="eastAsia"/>
          <w:b/>
          <w:lang w:eastAsia="zh-CN"/>
        </w:rPr>
        <w:t>256QAM demodulation</w:t>
      </w:r>
    </w:p>
    <w:p w:rsidR="00A25110" w:rsidRPr="00A25110" w:rsidRDefault="00A25110" w:rsidP="00A25110"/>
    <w:p w:rsidR="00C94958" w:rsidRPr="00600934" w:rsidRDefault="00C94958" w:rsidP="00C5552D">
      <w:pPr>
        <w:jc w:val="both"/>
        <w:rPr>
          <w:b/>
          <w:sz w:val="22"/>
          <w:szCs w:val="22"/>
          <w:u w:val="single"/>
          <w:lang w:eastAsia="zh-CN"/>
        </w:rPr>
      </w:pPr>
      <w:r w:rsidRPr="00600934">
        <w:rPr>
          <w:b/>
          <w:sz w:val="22"/>
          <w:szCs w:val="22"/>
          <w:u w:val="single"/>
          <w:lang w:eastAsia="zh-CN"/>
        </w:rPr>
        <w:t>SCS/CBW combinations</w:t>
      </w:r>
    </w:p>
    <w:p w:rsidR="003E7F64" w:rsidRDefault="003E7F64" w:rsidP="003E7F64">
      <w:pPr>
        <w:jc w:val="both"/>
        <w:rPr>
          <w:lang w:eastAsia="zh-CN"/>
        </w:rPr>
      </w:pPr>
      <w:r w:rsidRPr="004A6F4D">
        <w:rPr>
          <w:rFonts w:hint="eastAsia"/>
          <w:lang w:eastAsia="zh-CN"/>
        </w:rPr>
        <w:t>As per the WF</w:t>
      </w:r>
      <w:r>
        <w:rPr>
          <w:rFonts w:hint="eastAsia"/>
          <w:lang w:eastAsia="zh-CN"/>
        </w:rPr>
        <w:t xml:space="preserve"> </w:t>
      </w:r>
      <w:r w:rsidRPr="004A6F4D">
        <w:rPr>
          <w:rFonts w:hint="eastAsia"/>
          <w:lang w:eastAsia="zh-CN"/>
        </w:rPr>
        <w:t xml:space="preserve">[1], </w:t>
      </w:r>
      <w:r>
        <w:rPr>
          <w:rFonts w:hint="eastAsia"/>
          <w:lang w:eastAsia="zh-CN"/>
        </w:rPr>
        <w:t xml:space="preserve">the agreements and the remaining issues </w:t>
      </w:r>
      <w:r>
        <w:rPr>
          <w:lang w:eastAsia="zh-CN"/>
        </w:rPr>
        <w:t xml:space="preserve">concerning </w:t>
      </w:r>
      <w:r>
        <w:rPr>
          <w:rFonts w:hint="eastAsia"/>
          <w:lang w:eastAsia="zh-CN"/>
        </w:rPr>
        <w:t>SCS/CBW combinations are shown as below:</w:t>
      </w:r>
    </w:p>
    <w:tbl>
      <w:tblPr>
        <w:tblStyle w:val="af9"/>
        <w:tblW w:w="0" w:type="auto"/>
        <w:tblLook w:val="04A0" w:firstRow="1" w:lastRow="0" w:firstColumn="1" w:lastColumn="0" w:noHBand="0" w:noVBand="1"/>
      </w:tblPr>
      <w:tblGrid>
        <w:gridCol w:w="9855"/>
      </w:tblGrid>
      <w:tr w:rsidR="003E7F64" w:rsidTr="003E7F64">
        <w:tc>
          <w:tcPr>
            <w:tcW w:w="9855" w:type="dxa"/>
          </w:tcPr>
          <w:p w:rsidR="00573B7F" w:rsidRPr="00C96475" w:rsidRDefault="003B6679" w:rsidP="00C96475">
            <w:pPr>
              <w:numPr>
                <w:ilvl w:val="0"/>
                <w:numId w:val="38"/>
              </w:numPr>
              <w:jc w:val="both"/>
              <w:rPr>
                <w:lang w:eastAsia="zh-CN"/>
              </w:rPr>
            </w:pPr>
            <w:r w:rsidRPr="00C96475">
              <w:rPr>
                <w:lang w:eastAsia="zh-CN"/>
              </w:rPr>
              <w:t>SCS and bandwidth</w:t>
            </w:r>
          </w:p>
          <w:p w:rsidR="00573B7F" w:rsidRPr="003E7F64" w:rsidRDefault="003B6679" w:rsidP="003E7F64">
            <w:pPr>
              <w:numPr>
                <w:ilvl w:val="1"/>
                <w:numId w:val="38"/>
              </w:numPr>
              <w:jc w:val="both"/>
              <w:rPr>
                <w:lang w:val="en-US" w:eastAsia="zh-CN"/>
              </w:rPr>
            </w:pPr>
            <w:r w:rsidRPr="003E7F64">
              <w:rPr>
                <w:lang w:eastAsia="zh-CN"/>
              </w:rPr>
              <w:t>15kHz SCS:</w:t>
            </w:r>
          </w:p>
          <w:p w:rsidR="003E7F64" w:rsidRPr="003E7F64" w:rsidRDefault="003E7F64" w:rsidP="00C96475">
            <w:pPr>
              <w:ind w:leftChars="100" w:left="200" w:rightChars="100" w:right="200" w:firstLineChars="600" w:firstLine="1200"/>
              <w:jc w:val="both"/>
              <w:rPr>
                <w:lang w:val="en-US" w:eastAsia="zh-CN"/>
              </w:rPr>
            </w:pPr>
            <w:r w:rsidRPr="003E7F64">
              <w:rPr>
                <w:lang w:eastAsia="zh-CN"/>
              </w:rPr>
              <w:t xml:space="preserve">- Option 1:5MHz and 10MHz </w:t>
            </w:r>
          </w:p>
          <w:p w:rsidR="003E7F64" w:rsidRPr="003E7F64" w:rsidRDefault="003E7F64" w:rsidP="00C96475">
            <w:pPr>
              <w:ind w:firstLineChars="700" w:firstLine="1400"/>
              <w:jc w:val="both"/>
              <w:rPr>
                <w:lang w:val="en-US" w:eastAsia="zh-CN"/>
              </w:rPr>
            </w:pPr>
            <w:r w:rsidRPr="003E7F64">
              <w:rPr>
                <w:lang w:eastAsia="zh-CN"/>
              </w:rPr>
              <w:t>- Option 2: 5MHz, 10MHz and 20MHz.</w:t>
            </w:r>
          </w:p>
          <w:p w:rsidR="00573B7F" w:rsidRPr="003E7F64" w:rsidRDefault="003B6679" w:rsidP="003E7F64">
            <w:pPr>
              <w:numPr>
                <w:ilvl w:val="1"/>
                <w:numId w:val="39"/>
              </w:numPr>
              <w:jc w:val="both"/>
              <w:rPr>
                <w:lang w:val="en-US" w:eastAsia="zh-CN"/>
              </w:rPr>
            </w:pPr>
            <w:r w:rsidRPr="003E7F64">
              <w:rPr>
                <w:lang w:eastAsia="zh-CN"/>
              </w:rPr>
              <w:t>30kHz SCS</w:t>
            </w:r>
          </w:p>
          <w:p w:rsidR="003E7F64" w:rsidRPr="003E7F64" w:rsidRDefault="003E7F64" w:rsidP="00C96475">
            <w:pPr>
              <w:ind w:firstLineChars="700" w:firstLine="1400"/>
              <w:jc w:val="both"/>
              <w:rPr>
                <w:lang w:val="en-US" w:eastAsia="zh-CN"/>
              </w:rPr>
            </w:pPr>
            <w:r w:rsidRPr="003E7F64">
              <w:rPr>
                <w:lang w:eastAsia="zh-CN"/>
              </w:rPr>
              <w:t xml:space="preserve">- Option 1:10MHz and 40MHz </w:t>
            </w:r>
          </w:p>
          <w:p w:rsidR="003E7F64" w:rsidRPr="003E7F64" w:rsidRDefault="003E7F64" w:rsidP="00C96475">
            <w:pPr>
              <w:ind w:firstLineChars="700" w:firstLine="1400"/>
              <w:jc w:val="both"/>
              <w:rPr>
                <w:lang w:val="en-US" w:eastAsia="zh-CN"/>
              </w:rPr>
            </w:pPr>
            <w:r w:rsidRPr="003E7F64">
              <w:rPr>
                <w:lang w:eastAsia="zh-CN"/>
              </w:rPr>
              <w:t>- Option 2:10MHz, 20MHz, 40MHz and 100MHz.</w:t>
            </w:r>
          </w:p>
          <w:p w:rsidR="00573B7F" w:rsidRPr="00C96475" w:rsidRDefault="003B6679" w:rsidP="00C96475">
            <w:pPr>
              <w:numPr>
                <w:ilvl w:val="0"/>
                <w:numId w:val="40"/>
              </w:numPr>
              <w:jc w:val="both"/>
              <w:rPr>
                <w:lang w:eastAsia="zh-CN"/>
              </w:rPr>
            </w:pPr>
            <w:r w:rsidRPr="00C96475">
              <w:rPr>
                <w:lang w:eastAsia="zh-CN"/>
              </w:rPr>
              <w:t>Applicability rules for different SCS and CBW</w:t>
            </w:r>
          </w:p>
          <w:p w:rsidR="00573B7F" w:rsidRPr="00C96475" w:rsidRDefault="003B6679" w:rsidP="00C96475">
            <w:pPr>
              <w:numPr>
                <w:ilvl w:val="1"/>
                <w:numId w:val="39"/>
              </w:numPr>
              <w:jc w:val="both"/>
              <w:rPr>
                <w:lang w:eastAsia="zh-CN"/>
              </w:rPr>
            </w:pPr>
            <w:r w:rsidRPr="00C96475">
              <w:rPr>
                <w:lang w:eastAsia="zh-CN"/>
              </w:rPr>
              <w:t>Option 1:  Reuse the existing applicability rules defined in sections 8.1.2.1.1 and 8.1.2.1.2 of TS 38.141-1</w:t>
            </w:r>
          </w:p>
          <w:p w:rsidR="003E7F64" w:rsidRPr="00E04710" w:rsidRDefault="003B6679" w:rsidP="00C96475">
            <w:pPr>
              <w:numPr>
                <w:ilvl w:val="1"/>
                <w:numId w:val="39"/>
              </w:numPr>
              <w:jc w:val="both"/>
              <w:rPr>
                <w:lang w:eastAsia="zh-CN"/>
              </w:rPr>
            </w:pPr>
            <w:r w:rsidRPr="00C96475">
              <w:rPr>
                <w:lang w:eastAsia="zh-CN"/>
              </w:rPr>
              <w:t>Other options.</w:t>
            </w:r>
          </w:p>
        </w:tc>
      </w:tr>
    </w:tbl>
    <w:p w:rsidR="000315F3" w:rsidRPr="003D5899" w:rsidRDefault="009C098B" w:rsidP="00C5552D">
      <w:pPr>
        <w:jc w:val="both"/>
        <w:rPr>
          <w:lang w:eastAsia="zh-CN"/>
        </w:rPr>
      </w:pPr>
      <w:r w:rsidRPr="003D5899">
        <w:rPr>
          <w:lang w:eastAsia="zh-CN"/>
        </w:rPr>
        <w:t xml:space="preserve">For SCS/CBW combinations, 256QAM demodulation is not different from other modulation. </w:t>
      </w:r>
      <w:r w:rsidR="00D3165B" w:rsidRPr="003D5899">
        <w:rPr>
          <w:lang w:eastAsia="zh-CN"/>
        </w:rPr>
        <w:t xml:space="preserve">The other modulations (QPSK, 16QAM, and 64QAM) testing covers the SCS/CBW combinations: 15 kHz SCS: 5MHz, 10MHz, 20MHz and 30 kHz SCS: 10MHz, 20MHz, 40MHz, 100MHz. </w:t>
      </w:r>
      <w:r w:rsidR="00B61897">
        <w:rPr>
          <w:rFonts w:hint="eastAsia"/>
          <w:lang w:eastAsia="zh-CN"/>
        </w:rPr>
        <w:t>S</w:t>
      </w:r>
      <w:r w:rsidR="00D3165B" w:rsidRPr="003D5899">
        <w:rPr>
          <w:lang w:eastAsia="zh-CN"/>
        </w:rPr>
        <w:t xml:space="preserve">o </w:t>
      </w:r>
      <w:r w:rsidR="00B61897">
        <w:rPr>
          <w:rFonts w:hint="eastAsia"/>
          <w:lang w:eastAsia="zh-CN"/>
        </w:rPr>
        <w:t xml:space="preserve">the </w:t>
      </w:r>
      <w:r w:rsidR="00D3165B" w:rsidRPr="003D5899">
        <w:rPr>
          <w:lang w:eastAsia="zh-CN"/>
        </w:rPr>
        <w:t xml:space="preserve">same SCS/CBW combinations </w:t>
      </w:r>
      <w:r w:rsidR="00B61897">
        <w:rPr>
          <w:rFonts w:hint="eastAsia"/>
          <w:lang w:eastAsia="zh-CN"/>
        </w:rPr>
        <w:t>can be adopted</w:t>
      </w:r>
      <w:r w:rsidR="00E04710">
        <w:rPr>
          <w:rFonts w:hint="eastAsia"/>
          <w:lang w:eastAsia="zh-CN"/>
        </w:rPr>
        <w:t xml:space="preserve"> for 256QAM demodulation</w:t>
      </w:r>
      <w:r w:rsidR="00D3165B" w:rsidRPr="003D5899">
        <w:rPr>
          <w:lang w:eastAsia="zh-CN"/>
        </w:rPr>
        <w:t xml:space="preserve">. </w:t>
      </w:r>
      <w:r w:rsidR="0071709A">
        <w:rPr>
          <w:lang w:eastAsia="zh-CN"/>
        </w:rPr>
        <w:t>B</w:t>
      </w:r>
      <w:r w:rsidR="0071709A">
        <w:rPr>
          <w:rFonts w:hint="eastAsia"/>
          <w:lang w:eastAsia="zh-CN"/>
        </w:rPr>
        <w:t xml:space="preserve">ut if the </w:t>
      </w:r>
      <w:r w:rsidR="0071709A" w:rsidRPr="003D5899">
        <w:rPr>
          <w:lang w:eastAsia="zh-CN"/>
        </w:rPr>
        <w:t>SCS/CBW combination</w:t>
      </w:r>
      <w:r w:rsidR="0071709A">
        <w:rPr>
          <w:rFonts w:hint="eastAsia"/>
          <w:lang w:eastAsia="zh-CN"/>
        </w:rPr>
        <w:t xml:space="preserve">s for 256QAM are different from the </w:t>
      </w:r>
      <w:r w:rsidR="0071709A" w:rsidRPr="003D5899">
        <w:rPr>
          <w:lang w:eastAsia="zh-CN"/>
        </w:rPr>
        <w:t>SCS/CBW combination</w:t>
      </w:r>
      <w:r w:rsidR="0071709A">
        <w:rPr>
          <w:rFonts w:hint="eastAsia"/>
          <w:lang w:eastAsia="zh-CN"/>
        </w:rPr>
        <w:t xml:space="preserve">s for other modulations, the </w:t>
      </w:r>
      <w:r w:rsidR="0071709A" w:rsidRPr="006739FE">
        <w:t>closest channel bandwidth lower than widest supported bandwidth</w:t>
      </w:r>
      <w:r w:rsidR="0071709A">
        <w:rPr>
          <w:rFonts w:hint="eastAsia"/>
          <w:lang w:eastAsia="zh-CN"/>
        </w:rPr>
        <w:t xml:space="preserve"> for 256QAM testing </w:t>
      </w:r>
      <w:r w:rsidR="00952C00">
        <w:rPr>
          <w:rFonts w:hint="eastAsia"/>
          <w:lang w:eastAsia="zh-CN"/>
        </w:rPr>
        <w:t xml:space="preserve">will be </w:t>
      </w:r>
      <w:r w:rsidR="0071709A">
        <w:rPr>
          <w:rFonts w:hint="eastAsia"/>
          <w:lang w:eastAsia="zh-CN"/>
        </w:rPr>
        <w:t>different from that for other modulations testing</w:t>
      </w:r>
      <w:r w:rsidR="00952C00">
        <w:rPr>
          <w:rFonts w:hint="eastAsia"/>
          <w:lang w:eastAsia="zh-CN"/>
        </w:rPr>
        <w:t xml:space="preserve"> for some </w:t>
      </w:r>
      <w:r w:rsidR="00952C00" w:rsidRPr="006739FE">
        <w:t>widest supported bandwidth</w:t>
      </w:r>
      <w:r w:rsidR="0071709A">
        <w:rPr>
          <w:rFonts w:hint="eastAsia"/>
          <w:lang w:eastAsia="zh-CN"/>
        </w:rPr>
        <w:t>.</w:t>
      </w:r>
    </w:p>
    <w:p w:rsidR="000315F3" w:rsidRDefault="009C098B" w:rsidP="00C5552D">
      <w:pPr>
        <w:jc w:val="both"/>
        <w:rPr>
          <w:b/>
          <w:kern w:val="2"/>
          <w:lang w:val="en-US" w:eastAsia="zh-CN"/>
        </w:rPr>
      </w:pPr>
      <w:r w:rsidRPr="003D5899">
        <w:rPr>
          <w:b/>
          <w:lang w:eastAsia="zh-CN"/>
        </w:rPr>
        <w:t xml:space="preserve">Proposal </w:t>
      </w:r>
      <w:r w:rsidR="008E28C9">
        <w:rPr>
          <w:rFonts w:hint="eastAsia"/>
          <w:b/>
          <w:lang w:eastAsia="zh-CN"/>
        </w:rPr>
        <w:t>8</w:t>
      </w:r>
      <w:r w:rsidRPr="003D5899">
        <w:rPr>
          <w:b/>
          <w:lang w:eastAsia="zh-CN"/>
        </w:rPr>
        <w:t xml:space="preserve">: To adopt </w:t>
      </w:r>
      <w:r w:rsidRPr="003D5899">
        <w:rPr>
          <w:b/>
          <w:kern w:val="2"/>
          <w:lang w:val="en-US" w:eastAsia="zh-CN"/>
        </w:rPr>
        <w:t xml:space="preserve">15 kHz SCS: </w:t>
      </w:r>
      <w:r w:rsidR="008E28C9">
        <w:rPr>
          <w:rFonts w:hint="eastAsia"/>
          <w:b/>
          <w:kern w:val="2"/>
          <w:lang w:val="en-US" w:eastAsia="zh-CN"/>
        </w:rPr>
        <w:t xml:space="preserve">Option 2: </w:t>
      </w:r>
      <w:r w:rsidRPr="003D5899">
        <w:rPr>
          <w:b/>
          <w:kern w:val="2"/>
          <w:lang w:val="en-US" w:eastAsia="zh-CN"/>
        </w:rPr>
        <w:t xml:space="preserve">5MHz, 10MHz, 20MHz and 30 kHz SCS: </w:t>
      </w:r>
      <w:r w:rsidR="008E28C9">
        <w:rPr>
          <w:rFonts w:hint="eastAsia"/>
          <w:b/>
          <w:kern w:val="2"/>
          <w:lang w:val="en-US" w:eastAsia="zh-CN"/>
        </w:rPr>
        <w:t>Option 2:</w:t>
      </w:r>
      <w:r w:rsidRPr="003D5899">
        <w:rPr>
          <w:b/>
          <w:kern w:val="2"/>
          <w:lang w:val="en-US" w:eastAsia="zh-CN"/>
        </w:rPr>
        <w:t>10MHz, 20MHz, 40MHz, 100MHz for 256QAM demodulation.</w:t>
      </w:r>
    </w:p>
    <w:p w:rsidR="007929D5" w:rsidRPr="00C96475" w:rsidRDefault="008E28C9" w:rsidP="00C5552D">
      <w:pPr>
        <w:jc w:val="both"/>
        <w:rPr>
          <w:lang w:eastAsia="zh-CN"/>
        </w:rPr>
      </w:pPr>
      <w:r w:rsidRPr="00C96475">
        <w:rPr>
          <w:rFonts w:hint="eastAsia"/>
          <w:lang w:eastAsia="zh-CN"/>
        </w:rPr>
        <w:t xml:space="preserve">We think </w:t>
      </w:r>
      <w:r w:rsidRPr="00C96475">
        <w:rPr>
          <w:lang w:eastAsia="zh-CN"/>
        </w:rPr>
        <w:t>existing applicability rules defined in sections 8.1.2.1.1 and 8.1.2.1.2 of TS 38.141-1</w:t>
      </w:r>
      <w:r>
        <w:rPr>
          <w:rFonts w:hint="eastAsia"/>
          <w:lang w:eastAsia="zh-CN"/>
        </w:rPr>
        <w:t xml:space="preserve"> can be reused for 256QAM demodulation. </w:t>
      </w:r>
    </w:p>
    <w:p w:rsidR="0071709A" w:rsidRPr="00242B2D" w:rsidRDefault="0071709A" w:rsidP="00C96475">
      <w:pPr>
        <w:rPr>
          <w:b/>
          <w:lang w:eastAsia="zh-CN"/>
        </w:rPr>
      </w:pPr>
      <w:r w:rsidRPr="00242B2D">
        <w:rPr>
          <w:rFonts w:hint="eastAsia"/>
          <w:b/>
          <w:sz w:val="22"/>
          <w:szCs w:val="22"/>
          <w:lang w:eastAsia="zh-CN"/>
        </w:rPr>
        <w:t xml:space="preserve">Proposal 9: To adopt </w:t>
      </w:r>
      <w:r w:rsidRPr="00242B2D">
        <w:rPr>
          <w:b/>
          <w:lang w:eastAsia="zh-CN"/>
        </w:rPr>
        <w:t>Option 1:  Reuse the existing applicability rules defined in sections 8.1.2.1.1 and 8.1.2.1.2 of TS 38.141-1</w:t>
      </w:r>
      <w:r w:rsidRPr="00242B2D">
        <w:rPr>
          <w:rFonts w:hint="eastAsia"/>
          <w:b/>
          <w:lang w:eastAsia="zh-CN"/>
        </w:rPr>
        <w:t xml:space="preserve"> </w:t>
      </w:r>
      <w:r w:rsidRPr="00242B2D">
        <w:rPr>
          <w:b/>
          <w:kern w:val="2"/>
          <w:lang w:val="en-US" w:eastAsia="zh-CN"/>
        </w:rPr>
        <w:t>for 256QAM demodulation.</w:t>
      </w:r>
    </w:p>
    <w:p w:rsidR="00A25110" w:rsidRPr="00A25110" w:rsidRDefault="00A25110" w:rsidP="00A25110"/>
    <w:p w:rsidR="009644F0" w:rsidRPr="00C96475" w:rsidRDefault="009644F0" w:rsidP="00C5552D">
      <w:pPr>
        <w:jc w:val="both"/>
        <w:rPr>
          <w:b/>
          <w:sz w:val="22"/>
          <w:szCs w:val="22"/>
          <w:u w:val="single"/>
          <w:lang w:eastAsia="zh-CN"/>
        </w:rPr>
      </w:pPr>
      <w:r w:rsidRPr="00C96475">
        <w:rPr>
          <w:rFonts w:hint="eastAsia"/>
          <w:b/>
          <w:sz w:val="22"/>
          <w:szCs w:val="22"/>
          <w:u w:val="single"/>
          <w:lang w:eastAsia="zh-CN"/>
        </w:rPr>
        <w:t>TX EVM</w:t>
      </w:r>
    </w:p>
    <w:p w:rsidR="009644F0" w:rsidRDefault="009644F0" w:rsidP="009644F0">
      <w:pPr>
        <w:jc w:val="both"/>
        <w:rPr>
          <w:lang w:eastAsia="zh-CN"/>
        </w:rPr>
      </w:pPr>
      <w:r w:rsidRPr="004A6F4D">
        <w:rPr>
          <w:rFonts w:hint="eastAsia"/>
          <w:lang w:eastAsia="zh-CN"/>
        </w:rPr>
        <w:t>As per the WF</w:t>
      </w:r>
      <w:r>
        <w:rPr>
          <w:rFonts w:hint="eastAsia"/>
          <w:lang w:eastAsia="zh-CN"/>
        </w:rPr>
        <w:t xml:space="preserve"> </w:t>
      </w:r>
      <w:r w:rsidRPr="004A6F4D">
        <w:rPr>
          <w:rFonts w:hint="eastAsia"/>
          <w:lang w:eastAsia="zh-CN"/>
        </w:rPr>
        <w:t xml:space="preserve">[1], </w:t>
      </w:r>
      <w:r>
        <w:rPr>
          <w:rFonts w:hint="eastAsia"/>
          <w:lang w:eastAsia="zh-CN"/>
        </w:rPr>
        <w:t xml:space="preserve">the agreements and the remaining issues </w:t>
      </w:r>
      <w:r>
        <w:rPr>
          <w:lang w:eastAsia="zh-CN"/>
        </w:rPr>
        <w:t>concerning</w:t>
      </w:r>
      <w:r>
        <w:rPr>
          <w:rFonts w:hint="eastAsia"/>
          <w:lang w:eastAsia="zh-CN"/>
        </w:rPr>
        <w:t xml:space="preserve"> TX EVM are shown as below:</w:t>
      </w:r>
    </w:p>
    <w:tbl>
      <w:tblPr>
        <w:tblStyle w:val="af9"/>
        <w:tblW w:w="0" w:type="auto"/>
        <w:tblLook w:val="04A0" w:firstRow="1" w:lastRow="0" w:firstColumn="1" w:lastColumn="0" w:noHBand="0" w:noVBand="1"/>
      </w:tblPr>
      <w:tblGrid>
        <w:gridCol w:w="9855"/>
      </w:tblGrid>
      <w:tr w:rsidR="009644F0" w:rsidTr="009644F0">
        <w:tc>
          <w:tcPr>
            <w:tcW w:w="9855" w:type="dxa"/>
          </w:tcPr>
          <w:p w:rsidR="00573B7F" w:rsidRPr="009644F0" w:rsidRDefault="003B6679" w:rsidP="009644F0">
            <w:pPr>
              <w:numPr>
                <w:ilvl w:val="0"/>
                <w:numId w:val="41"/>
              </w:numPr>
              <w:jc w:val="both"/>
              <w:rPr>
                <w:lang w:val="en-US" w:eastAsia="zh-CN"/>
              </w:rPr>
            </w:pPr>
            <w:proofErr w:type="spellStart"/>
            <w:r w:rsidRPr="009644F0">
              <w:rPr>
                <w:u w:val="single"/>
                <w:lang w:eastAsia="zh-CN"/>
              </w:rPr>
              <w:t>Tx</w:t>
            </w:r>
            <w:proofErr w:type="spellEnd"/>
            <w:r w:rsidRPr="009644F0">
              <w:rPr>
                <w:u w:val="single"/>
                <w:lang w:eastAsia="zh-CN"/>
              </w:rPr>
              <w:t xml:space="preserve"> EVM:</w:t>
            </w:r>
            <w:r w:rsidRPr="009644F0">
              <w:rPr>
                <w:lang w:eastAsia="zh-CN"/>
              </w:rPr>
              <w:t xml:space="preserve"> </w:t>
            </w:r>
          </w:p>
          <w:p w:rsidR="00573B7F" w:rsidRPr="009644F0" w:rsidRDefault="003B6679" w:rsidP="009644F0">
            <w:pPr>
              <w:numPr>
                <w:ilvl w:val="1"/>
                <w:numId w:val="41"/>
              </w:numPr>
              <w:jc w:val="both"/>
              <w:rPr>
                <w:lang w:val="en-US" w:eastAsia="zh-CN"/>
              </w:rPr>
            </w:pPr>
            <w:r w:rsidRPr="009644F0">
              <w:rPr>
                <w:lang w:val="en-US" w:eastAsia="zh-CN"/>
              </w:rPr>
              <w:t xml:space="preserve">Interesting companies are welcome to check the performance difference with and without </w:t>
            </w:r>
            <w:proofErr w:type="spellStart"/>
            <w:r w:rsidRPr="009644F0">
              <w:rPr>
                <w:lang w:val="en-US" w:eastAsia="zh-CN"/>
              </w:rPr>
              <w:t>Tx</w:t>
            </w:r>
            <w:proofErr w:type="spellEnd"/>
            <w:r w:rsidRPr="009644F0">
              <w:rPr>
                <w:lang w:val="en-US" w:eastAsia="zh-CN"/>
              </w:rPr>
              <w:t xml:space="preserve"> EVM (3.5% as baseline) impact considered. </w:t>
            </w:r>
          </w:p>
          <w:p w:rsidR="009644F0" w:rsidRPr="00C96475" w:rsidRDefault="003B6679" w:rsidP="00C96475">
            <w:pPr>
              <w:numPr>
                <w:ilvl w:val="1"/>
                <w:numId w:val="41"/>
              </w:numPr>
              <w:jc w:val="both"/>
              <w:rPr>
                <w:lang w:val="en-US" w:eastAsia="zh-CN"/>
              </w:rPr>
            </w:pPr>
            <w:r w:rsidRPr="009644F0">
              <w:rPr>
                <w:lang w:val="en-US" w:eastAsia="zh-CN"/>
              </w:rPr>
              <w:t xml:space="preserve">RAN4 will discuss and decide whether additional margin should be considered in alignment results if </w:t>
            </w:r>
            <w:r w:rsidRPr="009644F0">
              <w:rPr>
                <w:lang w:val="en-US" w:eastAsia="zh-CN"/>
              </w:rPr>
              <w:lastRenderedPageBreak/>
              <w:t xml:space="preserve">no </w:t>
            </w:r>
            <w:proofErr w:type="spellStart"/>
            <w:r w:rsidRPr="009644F0">
              <w:rPr>
                <w:lang w:val="en-US" w:eastAsia="zh-CN"/>
              </w:rPr>
              <w:t>Tx</w:t>
            </w:r>
            <w:proofErr w:type="spellEnd"/>
            <w:r w:rsidRPr="009644F0">
              <w:rPr>
                <w:lang w:val="en-US" w:eastAsia="zh-CN"/>
              </w:rPr>
              <w:t xml:space="preserve"> EVM modelling in next meeting as per the evaluations results.</w:t>
            </w:r>
          </w:p>
        </w:tc>
      </w:tr>
    </w:tbl>
    <w:p w:rsidR="00DB79F5" w:rsidRDefault="00DB79F5" w:rsidP="00C96475">
      <w:pPr>
        <w:rPr>
          <w:lang w:eastAsia="zh-CN"/>
        </w:rPr>
      </w:pPr>
    </w:p>
    <w:p w:rsidR="006C3222" w:rsidRPr="00C96475" w:rsidRDefault="00DB79F5" w:rsidP="00C96475">
      <w:pPr>
        <w:ind w:firstLineChars="1400" w:firstLine="2811"/>
        <w:rPr>
          <w:b/>
          <w:lang w:eastAsia="zh-CN"/>
        </w:rPr>
      </w:pPr>
      <w:r w:rsidRPr="00C96475">
        <w:rPr>
          <w:rFonts w:hint="eastAsia"/>
          <w:b/>
          <w:lang w:eastAsia="zh-CN"/>
        </w:rPr>
        <w:t>Table 2-3: SNR drop for SNR=20 -30dB</w:t>
      </w:r>
    </w:p>
    <w:tbl>
      <w:tblPr>
        <w:tblStyle w:val="af9"/>
        <w:tblW w:w="5000" w:type="pct"/>
        <w:tblLook w:val="04A0" w:firstRow="1" w:lastRow="0" w:firstColumn="1" w:lastColumn="0" w:noHBand="0" w:noVBand="1"/>
      </w:tblPr>
      <w:tblGrid>
        <w:gridCol w:w="2396"/>
        <w:gridCol w:w="679"/>
        <w:gridCol w:w="678"/>
        <w:gridCol w:w="678"/>
        <w:gridCol w:w="678"/>
        <w:gridCol w:w="678"/>
        <w:gridCol w:w="678"/>
        <w:gridCol w:w="678"/>
        <w:gridCol w:w="678"/>
        <w:gridCol w:w="678"/>
        <w:gridCol w:w="678"/>
        <w:gridCol w:w="678"/>
      </w:tblGrid>
      <w:tr w:rsidR="006C3222" w:rsidRPr="00C96475" w:rsidTr="00C96475">
        <w:tc>
          <w:tcPr>
            <w:tcW w:w="1215" w:type="pct"/>
          </w:tcPr>
          <w:p w:rsidR="006C3222" w:rsidRPr="00C96475" w:rsidRDefault="006C3222" w:rsidP="006C3222">
            <w:r w:rsidRPr="00C96475">
              <w:rPr>
                <w:rFonts w:hint="eastAsia"/>
              </w:rPr>
              <w:t>SNR(dB)</w:t>
            </w:r>
          </w:p>
        </w:tc>
        <w:tc>
          <w:tcPr>
            <w:tcW w:w="344" w:type="pct"/>
          </w:tcPr>
          <w:p w:rsidR="006C3222" w:rsidRPr="00C96475" w:rsidRDefault="006C3222" w:rsidP="006C3222">
            <w:r w:rsidRPr="00C96475">
              <w:rPr>
                <w:rFonts w:hint="eastAsia"/>
              </w:rPr>
              <w:t>20</w:t>
            </w:r>
          </w:p>
        </w:tc>
        <w:tc>
          <w:tcPr>
            <w:tcW w:w="344" w:type="pct"/>
          </w:tcPr>
          <w:p w:rsidR="006C3222" w:rsidRPr="00C96475" w:rsidRDefault="006C3222" w:rsidP="006C3222">
            <w:r w:rsidRPr="00C96475">
              <w:rPr>
                <w:rFonts w:hint="eastAsia"/>
              </w:rPr>
              <w:t>21</w:t>
            </w:r>
          </w:p>
        </w:tc>
        <w:tc>
          <w:tcPr>
            <w:tcW w:w="344" w:type="pct"/>
          </w:tcPr>
          <w:p w:rsidR="006C3222" w:rsidRPr="00C96475" w:rsidRDefault="006C3222" w:rsidP="006C3222">
            <w:r w:rsidRPr="00C96475">
              <w:rPr>
                <w:rFonts w:hint="eastAsia"/>
              </w:rPr>
              <w:t>22</w:t>
            </w:r>
          </w:p>
        </w:tc>
        <w:tc>
          <w:tcPr>
            <w:tcW w:w="344" w:type="pct"/>
          </w:tcPr>
          <w:p w:rsidR="006C3222" w:rsidRPr="00C96475" w:rsidRDefault="006C3222" w:rsidP="006C3222">
            <w:r w:rsidRPr="00C96475">
              <w:rPr>
                <w:rFonts w:hint="eastAsia"/>
              </w:rPr>
              <w:t>23</w:t>
            </w:r>
          </w:p>
        </w:tc>
        <w:tc>
          <w:tcPr>
            <w:tcW w:w="344" w:type="pct"/>
          </w:tcPr>
          <w:p w:rsidR="006C3222" w:rsidRPr="00C96475" w:rsidRDefault="006C3222" w:rsidP="006C3222">
            <w:r w:rsidRPr="00C96475">
              <w:rPr>
                <w:rFonts w:hint="eastAsia"/>
              </w:rPr>
              <w:t>24</w:t>
            </w:r>
          </w:p>
        </w:tc>
        <w:tc>
          <w:tcPr>
            <w:tcW w:w="344" w:type="pct"/>
          </w:tcPr>
          <w:p w:rsidR="006C3222" w:rsidRPr="00C96475" w:rsidRDefault="006C3222" w:rsidP="006C3222">
            <w:r w:rsidRPr="00C96475">
              <w:rPr>
                <w:rFonts w:hint="eastAsia"/>
              </w:rPr>
              <w:t>25</w:t>
            </w:r>
          </w:p>
        </w:tc>
        <w:tc>
          <w:tcPr>
            <w:tcW w:w="344" w:type="pct"/>
          </w:tcPr>
          <w:p w:rsidR="006C3222" w:rsidRPr="00C96475" w:rsidRDefault="006C3222" w:rsidP="006C3222">
            <w:r w:rsidRPr="00C96475">
              <w:rPr>
                <w:rFonts w:hint="eastAsia"/>
              </w:rPr>
              <w:t>26</w:t>
            </w:r>
          </w:p>
        </w:tc>
        <w:tc>
          <w:tcPr>
            <w:tcW w:w="344" w:type="pct"/>
          </w:tcPr>
          <w:p w:rsidR="006C3222" w:rsidRPr="00C96475" w:rsidRDefault="006C3222" w:rsidP="006C3222">
            <w:r w:rsidRPr="00C96475">
              <w:rPr>
                <w:rFonts w:hint="eastAsia"/>
              </w:rPr>
              <w:t>27</w:t>
            </w:r>
          </w:p>
        </w:tc>
        <w:tc>
          <w:tcPr>
            <w:tcW w:w="344" w:type="pct"/>
          </w:tcPr>
          <w:p w:rsidR="006C3222" w:rsidRPr="00C96475" w:rsidRDefault="006C3222" w:rsidP="00C96475">
            <w:r w:rsidRPr="00C96475">
              <w:rPr>
                <w:rFonts w:hint="eastAsia"/>
              </w:rPr>
              <w:t>28</w:t>
            </w:r>
          </w:p>
        </w:tc>
        <w:tc>
          <w:tcPr>
            <w:tcW w:w="344" w:type="pct"/>
          </w:tcPr>
          <w:p w:rsidR="006C3222" w:rsidRPr="00C96475" w:rsidRDefault="006C3222" w:rsidP="00C96475">
            <w:r w:rsidRPr="00C96475">
              <w:rPr>
                <w:rFonts w:hint="eastAsia"/>
              </w:rPr>
              <w:t>29</w:t>
            </w:r>
          </w:p>
        </w:tc>
        <w:tc>
          <w:tcPr>
            <w:tcW w:w="344" w:type="pct"/>
          </w:tcPr>
          <w:p w:rsidR="006C3222" w:rsidRPr="00C96475" w:rsidRDefault="006C3222" w:rsidP="00C96475">
            <w:r w:rsidRPr="00C96475">
              <w:rPr>
                <w:rFonts w:hint="eastAsia"/>
              </w:rPr>
              <w:t>30</w:t>
            </w:r>
          </w:p>
        </w:tc>
      </w:tr>
      <w:tr w:rsidR="006C3222" w:rsidRPr="00C96475" w:rsidTr="00C96475">
        <w:tc>
          <w:tcPr>
            <w:tcW w:w="1215" w:type="pct"/>
          </w:tcPr>
          <w:p w:rsidR="006C3222" w:rsidRPr="00C96475" w:rsidRDefault="006C3222" w:rsidP="006C3222">
            <w:proofErr w:type="spellStart"/>
            <w:r w:rsidRPr="00C96475">
              <w:rPr>
                <w:rFonts w:hint="eastAsia"/>
              </w:rPr>
              <w:t>SNR</w:t>
            </w:r>
            <w:r w:rsidRPr="008E7B51">
              <w:rPr>
                <w:rFonts w:hint="eastAsia"/>
                <w:vertAlign w:val="subscript"/>
              </w:rPr>
              <w:t>e</w:t>
            </w:r>
            <w:proofErr w:type="spellEnd"/>
            <w:r w:rsidRPr="00C96475">
              <w:rPr>
                <w:rFonts w:hint="eastAsia"/>
              </w:rPr>
              <w:t xml:space="preserve"> (dB)</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19.5</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20.3</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21.2</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22.1</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22.8</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23.6</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24.3</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24.9</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25.5</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26.0</w:t>
            </w:r>
          </w:p>
        </w:tc>
        <w:tc>
          <w:tcPr>
            <w:tcW w:w="344" w:type="pct"/>
          </w:tcPr>
          <w:p w:rsidR="006C3222" w:rsidRPr="00C96475" w:rsidRDefault="006C3222" w:rsidP="006C3222">
            <w:pPr>
              <w:rPr>
                <w:rFonts w:eastAsiaTheme="minorEastAsia"/>
                <w:lang w:eastAsia="zh-CN"/>
              </w:rPr>
            </w:pPr>
            <w:r>
              <w:rPr>
                <w:rFonts w:eastAsiaTheme="minorEastAsia" w:hint="eastAsia"/>
                <w:lang w:eastAsia="zh-CN"/>
              </w:rPr>
              <w:t>26.5</w:t>
            </w:r>
          </w:p>
        </w:tc>
      </w:tr>
      <w:tr w:rsidR="006C3222" w:rsidRPr="00C96475" w:rsidTr="006C3222">
        <w:tc>
          <w:tcPr>
            <w:tcW w:w="1215" w:type="pct"/>
          </w:tcPr>
          <w:p w:rsidR="006C3222" w:rsidRPr="00C96475" w:rsidRDefault="006C3222" w:rsidP="00DB79F5">
            <w:r w:rsidRPr="00C96475">
              <w:rPr>
                <w:rFonts w:hint="eastAsia"/>
              </w:rPr>
              <w:t>SNR drop(dB)</w:t>
            </w:r>
          </w:p>
        </w:tc>
        <w:tc>
          <w:tcPr>
            <w:tcW w:w="344" w:type="pct"/>
            <w:vAlign w:val="center"/>
          </w:tcPr>
          <w:p w:rsidR="006C3222" w:rsidRPr="00C96475" w:rsidRDefault="006C3222" w:rsidP="006C3222">
            <w:r>
              <w:rPr>
                <w:color w:val="000000"/>
              </w:rPr>
              <w:t>0.5</w:t>
            </w:r>
          </w:p>
        </w:tc>
        <w:tc>
          <w:tcPr>
            <w:tcW w:w="344" w:type="pct"/>
            <w:vAlign w:val="center"/>
          </w:tcPr>
          <w:p w:rsidR="006C3222" w:rsidRPr="00C96475" w:rsidRDefault="006C3222" w:rsidP="006C3222">
            <w:r>
              <w:rPr>
                <w:color w:val="000000"/>
              </w:rPr>
              <w:t>0.7</w:t>
            </w:r>
          </w:p>
        </w:tc>
        <w:tc>
          <w:tcPr>
            <w:tcW w:w="344" w:type="pct"/>
            <w:vAlign w:val="center"/>
          </w:tcPr>
          <w:p w:rsidR="006C3222" w:rsidRPr="00C96475" w:rsidRDefault="006C3222" w:rsidP="006C3222">
            <w:r>
              <w:rPr>
                <w:color w:val="000000"/>
              </w:rPr>
              <w:t>0.8</w:t>
            </w:r>
          </w:p>
        </w:tc>
        <w:tc>
          <w:tcPr>
            <w:tcW w:w="344" w:type="pct"/>
            <w:vAlign w:val="center"/>
          </w:tcPr>
          <w:p w:rsidR="006C3222" w:rsidRPr="00C96475" w:rsidRDefault="006C3222" w:rsidP="006C3222">
            <w:r>
              <w:rPr>
                <w:color w:val="000000"/>
              </w:rPr>
              <w:t>0.9</w:t>
            </w:r>
          </w:p>
        </w:tc>
        <w:tc>
          <w:tcPr>
            <w:tcW w:w="344" w:type="pct"/>
            <w:vAlign w:val="center"/>
          </w:tcPr>
          <w:p w:rsidR="006C3222" w:rsidRPr="00C96475" w:rsidRDefault="006C3222" w:rsidP="006C3222">
            <w:r>
              <w:rPr>
                <w:color w:val="000000"/>
              </w:rPr>
              <w:t>1.2</w:t>
            </w:r>
          </w:p>
        </w:tc>
        <w:tc>
          <w:tcPr>
            <w:tcW w:w="344" w:type="pct"/>
            <w:vAlign w:val="center"/>
          </w:tcPr>
          <w:p w:rsidR="006C3222" w:rsidRPr="00C96475" w:rsidRDefault="006C3222" w:rsidP="006C3222">
            <w:r>
              <w:rPr>
                <w:color w:val="000000"/>
              </w:rPr>
              <w:t>1.4</w:t>
            </w:r>
          </w:p>
        </w:tc>
        <w:tc>
          <w:tcPr>
            <w:tcW w:w="344" w:type="pct"/>
            <w:vAlign w:val="center"/>
          </w:tcPr>
          <w:p w:rsidR="006C3222" w:rsidRPr="00C96475" w:rsidRDefault="006C3222" w:rsidP="006C3222">
            <w:r>
              <w:rPr>
                <w:color w:val="000000"/>
              </w:rPr>
              <w:t>1.7</w:t>
            </w:r>
          </w:p>
        </w:tc>
        <w:tc>
          <w:tcPr>
            <w:tcW w:w="344" w:type="pct"/>
            <w:vAlign w:val="center"/>
          </w:tcPr>
          <w:p w:rsidR="006C3222" w:rsidRPr="00C96475" w:rsidRDefault="006C3222" w:rsidP="006C3222">
            <w:r>
              <w:rPr>
                <w:color w:val="000000"/>
              </w:rPr>
              <w:t>2.1</w:t>
            </w:r>
          </w:p>
        </w:tc>
        <w:tc>
          <w:tcPr>
            <w:tcW w:w="344" w:type="pct"/>
            <w:vAlign w:val="center"/>
          </w:tcPr>
          <w:p w:rsidR="006C3222" w:rsidRPr="00C96475" w:rsidRDefault="006C3222" w:rsidP="00DB79F5">
            <w:r>
              <w:rPr>
                <w:color w:val="000000"/>
              </w:rPr>
              <w:t>2.5</w:t>
            </w:r>
          </w:p>
        </w:tc>
        <w:tc>
          <w:tcPr>
            <w:tcW w:w="344" w:type="pct"/>
            <w:vAlign w:val="center"/>
          </w:tcPr>
          <w:p w:rsidR="006C3222" w:rsidRPr="00C96475" w:rsidRDefault="006C3222" w:rsidP="00DB79F5">
            <w:r>
              <w:rPr>
                <w:color w:val="000000"/>
              </w:rPr>
              <w:t>3</w:t>
            </w:r>
          </w:p>
        </w:tc>
        <w:tc>
          <w:tcPr>
            <w:tcW w:w="344" w:type="pct"/>
            <w:vAlign w:val="center"/>
          </w:tcPr>
          <w:p w:rsidR="006C3222" w:rsidRPr="00C96475" w:rsidRDefault="006C3222" w:rsidP="00DB79F5">
            <w:r>
              <w:rPr>
                <w:color w:val="000000"/>
              </w:rPr>
              <w:t>3.5</w:t>
            </w:r>
          </w:p>
        </w:tc>
      </w:tr>
    </w:tbl>
    <w:p w:rsidR="009644F0" w:rsidRPr="00242B2D" w:rsidRDefault="00DB79F5" w:rsidP="00242B2D">
      <w:pPr>
        <w:jc w:val="both"/>
        <w:rPr>
          <w:rFonts w:eastAsiaTheme="minorEastAsia"/>
        </w:rPr>
      </w:pPr>
      <w:r w:rsidRPr="004A6F4D">
        <w:rPr>
          <w:rFonts w:hint="eastAsia"/>
        </w:rPr>
        <w:t xml:space="preserve">For </w:t>
      </w:r>
      <w:r w:rsidRPr="004A6F4D">
        <w:t>3.5%</w:t>
      </w:r>
      <w:r w:rsidRPr="004A6F4D">
        <w:rPr>
          <w:rFonts w:hint="eastAsia"/>
        </w:rPr>
        <w:t xml:space="preserve"> TX EVM, </w:t>
      </w:r>
      <w:r>
        <w:rPr>
          <w:rFonts w:hint="eastAsia"/>
          <w:lang w:eastAsia="zh-CN"/>
        </w:rPr>
        <w:t xml:space="preserve">the </w:t>
      </w:r>
      <w:r w:rsidRPr="004A6F4D">
        <w:rPr>
          <w:rFonts w:hint="eastAsia"/>
        </w:rPr>
        <w:t xml:space="preserve">EVM </w:t>
      </w:r>
      <w:proofErr w:type="gramStart"/>
      <w:r w:rsidRPr="004A6F4D">
        <w:rPr>
          <w:rFonts w:hint="eastAsia"/>
        </w:rPr>
        <w:t xml:space="preserve">power </w:t>
      </w:r>
      <w:proofErr w:type="gramEnd"/>
      <w:r w:rsidRPr="004A6F4D">
        <w:rPr>
          <w:position w:val="-14"/>
        </w:rPr>
        <w:object w:dxaOrig="17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pt;height:21.7pt" o:ole="">
            <v:imagedata r:id="rId9" o:title=""/>
          </v:shape>
          <o:OLEObject Type="Embed" ProgID="Equation.DSMT4" ShapeID="_x0000_i1025" DrawAspect="Content" ObjectID="_1682271647" r:id="rId10"/>
        </w:object>
      </w:r>
      <w:r w:rsidRPr="004A6F4D">
        <w:rPr>
          <w:rFonts w:hint="eastAsia"/>
        </w:rPr>
        <w:t xml:space="preserve">, and for noise, the noise power </w:t>
      </w:r>
      <w:r w:rsidR="00CB3EC1" w:rsidRPr="004A6F4D">
        <w:rPr>
          <w:position w:val="-12"/>
        </w:rPr>
        <w:object w:dxaOrig="1440" w:dyaOrig="400">
          <v:shape id="_x0000_i1026" type="#_x0000_t75" style="width:1in;height:20.3pt" o:ole="">
            <v:imagedata r:id="rId11" o:title=""/>
          </v:shape>
          <o:OLEObject Type="Embed" ProgID="Equation.DSMT4" ShapeID="_x0000_i1026" DrawAspect="Content" ObjectID="_1682271648" r:id="rId12"/>
        </w:object>
      </w:r>
      <w:r w:rsidR="00CB3EC1">
        <w:rPr>
          <w:rFonts w:hint="eastAsia"/>
          <w:lang w:eastAsia="zh-CN"/>
        </w:rPr>
        <w:t>.</w:t>
      </w:r>
      <w:r w:rsidR="00CB3EC1" w:rsidRPr="004A6F4D">
        <w:rPr>
          <w:rFonts w:hint="eastAsia"/>
        </w:rPr>
        <w:t xml:space="preserve"> </w:t>
      </w:r>
      <w:r w:rsidR="00CB3EC1">
        <w:rPr>
          <w:rFonts w:hint="eastAsia"/>
          <w:lang w:eastAsia="zh-CN"/>
        </w:rPr>
        <w:t>F</w:t>
      </w:r>
      <w:r w:rsidRPr="004A6F4D">
        <w:rPr>
          <w:rFonts w:hint="eastAsia"/>
        </w:rPr>
        <w:t xml:space="preserve">inal effective SNR </w:t>
      </w:r>
      <w:r>
        <w:rPr>
          <w:rFonts w:hint="eastAsia"/>
          <w:lang w:eastAsia="zh-CN"/>
        </w:rPr>
        <w:t>can be expressed a</w:t>
      </w:r>
      <w:bookmarkStart w:id="2" w:name="_GoBack"/>
      <w:bookmarkEnd w:id="2"/>
      <w:r>
        <w:rPr>
          <w:rFonts w:hint="eastAsia"/>
          <w:lang w:eastAsia="zh-CN"/>
        </w:rPr>
        <w:t xml:space="preserve">s </w:t>
      </w:r>
      <w:r w:rsidRPr="006C3222">
        <w:rPr>
          <w:position w:val="-14"/>
        </w:rPr>
        <w:object w:dxaOrig="2920" w:dyaOrig="400">
          <v:shape id="_x0000_i1027" type="#_x0000_t75" style="width:146.3pt;height:20.3pt" o:ole="">
            <v:imagedata r:id="rId13" o:title=""/>
          </v:shape>
          <o:OLEObject Type="Embed" ProgID="Equation.DSMT4" ShapeID="_x0000_i1027" DrawAspect="Content" ObjectID="_1682271649" r:id="rId14"/>
        </w:object>
      </w:r>
      <w:r>
        <w:rPr>
          <w:rFonts w:hint="eastAsia"/>
          <w:lang w:eastAsia="zh-CN"/>
        </w:rPr>
        <w:t xml:space="preserve">.  </w:t>
      </w:r>
      <w:r>
        <w:rPr>
          <w:lang w:eastAsia="zh-CN"/>
        </w:rPr>
        <w:t>The</w:t>
      </w:r>
      <w:r>
        <w:rPr>
          <w:rFonts w:hint="eastAsia"/>
          <w:lang w:eastAsia="zh-CN"/>
        </w:rPr>
        <w:t xml:space="preserve"> SNR drop</w:t>
      </w:r>
      <w:r w:rsidR="00A11758">
        <w:rPr>
          <w:rFonts w:hint="eastAsia"/>
          <w:lang w:eastAsia="zh-CN"/>
        </w:rPr>
        <w:t xml:space="preserve"> due to TX EVM</w:t>
      </w:r>
      <w:r>
        <w:rPr>
          <w:rFonts w:hint="eastAsia"/>
          <w:lang w:eastAsia="zh-CN"/>
        </w:rPr>
        <w:t xml:space="preserve"> </w:t>
      </w:r>
      <w:r>
        <w:rPr>
          <w:lang w:eastAsia="zh-CN"/>
        </w:rPr>
        <w:t>equals</w:t>
      </w:r>
      <w:r>
        <w:rPr>
          <w:rFonts w:hint="eastAsia"/>
          <w:lang w:eastAsia="zh-CN"/>
        </w:rPr>
        <w:t xml:space="preserve"> </w:t>
      </w:r>
      <w:proofErr w:type="gramStart"/>
      <w:r w:rsidR="00CB3EC1">
        <w:rPr>
          <w:rFonts w:hint="eastAsia"/>
          <w:lang w:eastAsia="zh-CN"/>
        </w:rPr>
        <w:t xml:space="preserve">to </w:t>
      </w:r>
      <w:proofErr w:type="gramEnd"/>
      <w:r w:rsidRPr="004A6F4D">
        <w:rPr>
          <w:position w:val="-12"/>
        </w:rPr>
        <w:object w:dxaOrig="1219" w:dyaOrig="360">
          <v:shape id="_x0000_i1028" type="#_x0000_t75" style="width:60.9pt;height:18.45pt" o:ole="">
            <v:imagedata r:id="rId15" o:title=""/>
          </v:shape>
          <o:OLEObject Type="Embed" ProgID="Equation.DSMT4" ShapeID="_x0000_i1028" DrawAspect="Content" ObjectID="_1682271650" r:id="rId16"/>
        </w:object>
      </w:r>
      <w:r>
        <w:rPr>
          <w:rFonts w:hint="eastAsia"/>
          <w:lang w:eastAsia="zh-CN"/>
        </w:rPr>
        <w:t xml:space="preserve">, and SNR drop for SNR=20 -30dB are shown in Table 2-3. </w:t>
      </w:r>
      <w:r w:rsidR="00C96475">
        <w:rPr>
          <w:rFonts w:hint="eastAsia"/>
          <w:lang w:eastAsia="zh-CN"/>
        </w:rPr>
        <w:t xml:space="preserve"> </w:t>
      </w:r>
      <w:r w:rsidR="00C96475">
        <w:rPr>
          <w:lang w:eastAsia="zh-CN"/>
        </w:rPr>
        <w:t>F</w:t>
      </w:r>
      <w:r w:rsidR="00C96475">
        <w:rPr>
          <w:rFonts w:hint="eastAsia"/>
          <w:lang w:eastAsia="zh-CN"/>
        </w:rPr>
        <w:t>rom Table 2-3, the SNR drop is 0.5dB at SNR =20dB</w:t>
      </w:r>
      <w:r w:rsidR="00CB3EC1">
        <w:rPr>
          <w:rFonts w:hint="eastAsia"/>
          <w:lang w:eastAsia="zh-CN"/>
        </w:rPr>
        <w:t xml:space="preserve"> and </w:t>
      </w:r>
      <w:r w:rsidR="00C96475">
        <w:rPr>
          <w:rFonts w:hint="eastAsia"/>
          <w:lang w:eastAsia="zh-CN"/>
        </w:rPr>
        <w:t>the SNR drop is 3.5dB at SNR =30dB</w:t>
      </w:r>
      <w:r w:rsidR="00CB3EC1">
        <w:rPr>
          <w:rFonts w:hint="eastAsia"/>
          <w:lang w:eastAsia="zh-CN"/>
        </w:rPr>
        <w:t>. A</w:t>
      </w:r>
      <w:r w:rsidR="00C96475">
        <w:rPr>
          <w:rFonts w:hint="eastAsia"/>
          <w:lang w:eastAsia="zh-CN"/>
        </w:rPr>
        <w:t xml:space="preserve">s the SNR increases, the SNR drop increases.  </w:t>
      </w:r>
      <w:r w:rsidR="00C96475">
        <w:rPr>
          <w:lang w:eastAsia="zh-CN"/>
        </w:rPr>
        <w:t>Referring</w:t>
      </w:r>
      <w:r w:rsidR="00C96475">
        <w:rPr>
          <w:rFonts w:hint="eastAsia"/>
          <w:lang w:eastAsia="zh-CN"/>
        </w:rPr>
        <w:t xml:space="preserve"> to table 2-1, if the MCS 22 is adopted for 256QAM demodulation, the maximum </w:t>
      </w:r>
      <w:r w:rsidR="00C96475" w:rsidRPr="00A11758">
        <w:rPr>
          <w:lang w:eastAsia="zh-CN"/>
        </w:rPr>
        <w:t>SNR @70% of maximum throughput is</w:t>
      </w:r>
      <w:r w:rsidR="00C96475">
        <w:rPr>
          <w:rFonts w:hint="eastAsia"/>
          <w:lang w:eastAsia="zh-CN"/>
        </w:rPr>
        <w:t xml:space="preserve"> 23.04 dB,</w:t>
      </w:r>
      <w:r w:rsidR="00952C00">
        <w:rPr>
          <w:rFonts w:hint="eastAsia"/>
          <w:lang w:eastAsia="zh-CN"/>
        </w:rPr>
        <w:t xml:space="preserve"> </w:t>
      </w:r>
      <w:r w:rsidR="00CB3EC1">
        <w:rPr>
          <w:rFonts w:hint="eastAsia"/>
          <w:lang w:eastAsia="zh-CN"/>
        </w:rPr>
        <w:t>and</w:t>
      </w:r>
      <w:r w:rsidR="00A11758">
        <w:rPr>
          <w:rFonts w:hint="eastAsia"/>
          <w:lang w:eastAsia="zh-CN"/>
        </w:rPr>
        <w:t xml:space="preserve"> the SNR drop for SNR=23dB is 0.9dB. But if MCS 24 is adopted 256QAM demodulation, the maximum </w:t>
      </w:r>
      <w:r w:rsidR="00A11758" w:rsidRPr="004A6F4D">
        <w:rPr>
          <w:lang w:eastAsia="zh-CN"/>
        </w:rPr>
        <w:t>SNR @70% of maximum throughput is</w:t>
      </w:r>
      <w:r w:rsidR="00A11758">
        <w:rPr>
          <w:rFonts w:hint="eastAsia"/>
          <w:lang w:eastAsia="zh-CN"/>
        </w:rPr>
        <w:t xml:space="preserve"> 31.26 dB</w:t>
      </w:r>
      <w:r w:rsidR="00CB3EC1">
        <w:rPr>
          <w:rFonts w:hint="eastAsia"/>
          <w:lang w:eastAsia="zh-CN"/>
        </w:rPr>
        <w:t xml:space="preserve"> and </w:t>
      </w:r>
      <w:r w:rsidR="00A11758">
        <w:rPr>
          <w:rFonts w:hint="eastAsia"/>
          <w:lang w:eastAsia="zh-CN"/>
        </w:rPr>
        <w:t xml:space="preserve">the SNR drop for SNR=31.26dB is larger than 3.5dB. </w:t>
      </w:r>
      <w:r w:rsidR="00242B2D">
        <w:rPr>
          <w:rFonts w:hint="eastAsia"/>
          <w:lang w:eastAsia="zh-CN"/>
        </w:rPr>
        <w:t xml:space="preserve">So SNR drop due to TX EVM is dependent with MCS. </w:t>
      </w:r>
      <w:r w:rsidR="002E5F72">
        <w:rPr>
          <w:lang w:eastAsia="zh-CN"/>
        </w:rPr>
        <w:t>T</w:t>
      </w:r>
      <w:r w:rsidR="002E5F72">
        <w:rPr>
          <w:rFonts w:hint="eastAsia"/>
          <w:lang w:eastAsia="zh-CN"/>
        </w:rPr>
        <w:t xml:space="preserve">he SNR </w:t>
      </w:r>
      <w:r w:rsidR="002E5F72">
        <w:rPr>
          <w:lang w:eastAsia="zh-CN"/>
        </w:rPr>
        <w:t>drop can</w:t>
      </w:r>
      <w:r w:rsidR="002E5F72">
        <w:rPr>
          <w:rFonts w:hint="eastAsia"/>
          <w:lang w:eastAsia="zh-CN"/>
        </w:rPr>
        <w:t xml:space="preserve"> be considered as </w:t>
      </w:r>
      <w:r w:rsidR="002E5F72">
        <w:rPr>
          <w:lang w:eastAsia="zh-CN"/>
        </w:rPr>
        <w:t>additional</w:t>
      </w:r>
      <w:r w:rsidR="002E5F72">
        <w:rPr>
          <w:rFonts w:hint="eastAsia"/>
          <w:lang w:eastAsia="zh-CN"/>
        </w:rPr>
        <w:t xml:space="preserve"> margin, s</w:t>
      </w:r>
      <w:r w:rsidR="00242B2D">
        <w:rPr>
          <w:rFonts w:hint="eastAsia"/>
          <w:lang w:eastAsia="zh-CN"/>
        </w:rPr>
        <w:t xml:space="preserve">o </w:t>
      </w:r>
      <w:r w:rsidR="00242B2D" w:rsidRPr="009644F0">
        <w:rPr>
          <w:rFonts w:eastAsia="MS Mincho"/>
          <w:lang w:val="en-US" w:eastAsia="zh-CN"/>
        </w:rPr>
        <w:t>additional margin</w:t>
      </w:r>
      <w:r w:rsidR="00242B2D">
        <w:rPr>
          <w:rFonts w:eastAsiaTheme="minorEastAsia" w:hint="eastAsia"/>
          <w:lang w:val="en-US" w:eastAsia="zh-CN"/>
        </w:rPr>
        <w:t xml:space="preserve"> due to TX EVM is dependent with MCS</w:t>
      </w:r>
    </w:p>
    <w:p w:rsidR="009644F0" w:rsidRPr="00242B2D" w:rsidRDefault="00242B2D" w:rsidP="00C96475">
      <w:pPr>
        <w:rPr>
          <w:b/>
          <w:lang w:eastAsia="zh-CN"/>
        </w:rPr>
      </w:pPr>
      <w:r w:rsidRPr="00242B2D">
        <w:rPr>
          <w:rFonts w:hint="eastAsia"/>
          <w:b/>
          <w:lang w:eastAsia="zh-CN"/>
        </w:rPr>
        <w:t xml:space="preserve">Observation 1: </w:t>
      </w:r>
      <w:r w:rsidR="002E5F72">
        <w:rPr>
          <w:rFonts w:hint="eastAsia"/>
          <w:b/>
          <w:lang w:eastAsia="zh-CN"/>
        </w:rPr>
        <w:t>A</w:t>
      </w:r>
      <w:r w:rsidRPr="00242B2D">
        <w:rPr>
          <w:b/>
          <w:lang w:eastAsia="zh-CN"/>
        </w:rPr>
        <w:t>dditional margin</w:t>
      </w:r>
      <w:r w:rsidRPr="00242B2D">
        <w:rPr>
          <w:rFonts w:hint="eastAsia"/>
          <w:b/>
          <w:lang w:eastAsia="zh-CN"/>
        </w:rPr>
        <w:t xml:space="preserve"> due to TX EVM is dependent with MCS.</w:t>
      </w:r>
    </w:p>
    <w:p w:rsidR="00B40B45" w:rsidRPr="00C96475" w:rsidRDefault="00B40B45" w:rsidP="00C96475"/>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This contribution provides analysis on PUSCH demodulation requirements for FR1 256QAM. The following proposals are concluded as follows:</w:t>
      </w:r>
    </w:p>
    <w:p w:rsidR="00A25110" w:rsidRDefault="00A25110" w:rsidP="00A25110">
      <w:pPr>
        <w:overflowPunct w:val="0"/>
        <w:autoSpaceDE w:val="0"/>
        <w:autoSpaceDN w:val="0"/>
        <w:adjustRightInd w:val="0"/>
        <w:jc w:val="both"/>
        <w:textAlignment w:val="baseline"/>
        <w:rPr>
          <w:b/>
          <w:lang w:val="en-US" w:eastAsia="zh-CN"/>
        </w:rPr>
      </w:pPr>
      <w:r w:rsidRPr="004A6F4D">
        <w:rPr>
          <w:rFonts w:hint="eastAsia"/>
          <w:b/>
          <w:lang w:val="en-US" w:eastAsia="zh-CN"/>
        </w:rPr>
        <w:t xml:space="preserve">Proposal 1: </w:t>
      </w:r>
      <w:r w:rsidRPr="00851994">
        <w:rPr>
          <w:rFonts w:hint="eastAsia"/>
          <w:b/>
          <w:lang w:val="en-US" w:eastAsia="zh-CN"/>
        </w:rPr>
        <w:t xml:space="preserve">To adopt </w:t>
      </w:r>
      <w:r w:rsidRPr="00851994">
        <w:rPr>
          <w:b/>
          <w:lang w:val="en-US" w:eastAsia="zh-CN"/>
        </w:rPr>
        <w:t>M</w:t>
      </w:r>
      <w:r w:rsidRPr="00851994">
        <w:rPr>
          <w:rFonts w:hint="eastAsia"/>
          <w:b/>
          <w:lang w:val="en-US" w:eastAsia="zh-CN"/>
        </w:rPr>
        <w:t>CS index =</w:t>
      </w:r>
      <w:r w:rsidRPr="00851994">
        <w:rPr>
          <w:b/>
          <w:lang w:val="en-US" w:eastAsia="zh-CN"/>
        </w:rPr>
        <w:t>2</w:t>
      </w:r>
      <w:r>
        <w:rPr>
          <w:rFonts w:hint="eastAsia"/>
          <w:b/>
          <w:lang w:val="en-US" w:eastAsia="zh-CN"/>
        </w:rPr>
        <w:t xml:space="preserve">2 </w:t>
      </w:r>
      <w:r w:rsidRPr="005062F9">
        <w:rPr>
          <w:rFonts w:hint="eastAsia"/>
          <w:b/>
          <w:lang w:eastAsia="zh-CN"/>
        </w:rPr>
        <w:t>for 256QAM demodulation</w:t>
      </w:r>
      <w:r>
        <w:rPr>
          <w:rFonts w:hint="eastAsia"/>
          <w:b/>
          <w:lang w:val="en-US" w:eastAsia="zh-CN"/>
        </w:rPr>
        <w:t>.</w:t>
      </w:r>
    </w:p>
    <w:p w:rsidR="00A25110" w:rsidRPr="00C96475" w:rsidRDefault="00A25110" w:rsidP="00A25110">
      <w:pPr>
        <w:jc w:val="both"/>
        <w:rPr>
          <w:b/>
          <w:lang w:val="en-US"/>
        </w:rPr>
      </w:pPr>
      <w:r w:rsidRPr="00C96475">
        <w:rPr>
          <w:rFonts w:hint="eastAsia"/>
          <w:b/>
          <w:lang w:val="en-US"/>
        </w:rPr>
        <w:t xml:space="preserve">Proposal 2: </w:t>
      </w:r>
      <w:r w:rsidRPr="00481392">
        <w:rPr>
          <w:rFonts w:hint="eastAsia"/>
          <w:b/>
          <w:lang w:val="en-US"/>
        </w:rPr>
        <w:t>To adop</w:t>
      </w:r>
      <w:r>
        <w:rPr>
          <w:rFonts w:hint="eastAsia"/>
          <w:b/>
          <w:lang w:val="en-US" w:eastAsia="zh-CN"/>
        </w:rPr>
        <w:t>t</w:t>
      </w:r>
      <w:r w:rsidRPr="00481392">
        <w:rPr>
          <w:b/>
          <w:lang w:val="en-US"/>
        </w:rPr>
        <w:t xml:space="preserve"> pos1 additional DM-RS position</w:t>
      </w:r>
      <w:r w:rsidRPr="00481392">
        <w:rPr>
          <w:rFonts w:hint="eastAsia"/>
          <w:b/>
          <w:lang w:val="en-US"/>
        </w:rPr>
        <w:t xml:space="preserve"> for 256QAM demodulation</w:t>
      </w:r>
      <w:r>
        <w:rPr>
          <w:rFonts w:hint="eastAsia"/>
          <w:b/>
          <w:lang w:val="en-US"/>
        </w:rPr>
        <w:t>.</w:t>
      </w:r>
    </w:p>
    <w:p w:rsidR="005B42D7" w:rsidRPr="00C96475" w:rsidRDefault="005B42D7" w:rsidP="005B42D7">
      <w:pPr>
        <w:jc w:val="both"/>
        <w:rPr>
          <w:b/>
          <w:lang w:eastAsia="zh-CN"/>
        </w:rPr>
      </w:pPr>
      <w:r w:rsidRPr="00C96475">
        <w:rPr>
          <w:rFonts w:hint="eastAsia"/>
          <w:b/>
          <w:lang w:eastAsia="zh-CN"/>
        </w:rPr>
        <w:t>Proposal 3: No</w:t>
      </w:r>
      <w:r w:rsidR="00981DBD">
        <w:rPr>
          <w:rFonts w:hint="eastAsia"/>
          <w:b/>
          <w:lang w:eastAsia="zh-CN"/>
        </w:rPr>
        <w:t>t to</w:t>
      </w:r>
      <w:r w:rsidRPr="00C96475">
        <w:rPr>
          <w:rFonts w:hint="eastAsia"/>
          <w:b/>
          <w:lang w:eastAsia="zh-CN"/>
        </w:rPr>
        <w:t xml:space="preserve"> configure PTRS</w:t>
      </w:r>
      <w:r>
        <w:rPr>
          <w:rFonts w:hint="eastAsia"/>
          <w:b/>
          <w:lang w:eastAsia="zh-CN"/>
        </w:rPr>
        <w:t xml:space="preserve"> </w:t>
      </w:r>
      <w:r w:rsidRPr="005062F9">
        <w:rPr>
          <w:rFonts w:hint="eastAsia"/>
          <w:b/>
          <w:lang w:eastAsia="zh-CN"/>
        </w:rPr>
        <w:t>for 256QAM demodulation</w:t>
      </w:r>
      <w:r w:rsidRPr="00C96475">
        <w:rPr>
          <w:rFonts w:hint="eastAsia"/>
          <w:b/>
          <w:lang w:eastAsia="zh-CN"/>
        </w:rPr>
        <w:t>.</w:t>
      </w:r>
    </w:p>
    <w:p w:rsidR="002E5F72" w:rsidRDefault="002E5F72" w:rsidP="002E5F72">
      <w:pPr>
        <w:jc w:val="both"/>
        <w:rPr>
          <w:lang w:eastAsia="zh-CN"/>
        </w:rPr>
      </w:pPr>
      <w:r w:rsidRPr="00254C6C">
        <w:rPr>
          <w:rFonts w:hint="eastAsia"/>
          <w:b/>
          <w:lang w:eastAsia="zh-CN"/>
        </w:rPr>
        <w:t xml:space="preserve">Proposal </w:t>
      </w:r>
      <w:r>
        <w:rPr>
          <w:rFonts w:hint="eastAsia"/>
          <w:b/>
          <w:lang w:eastAsia="zh-CN"/>
        </w:rPr>
        <w:t>4</w:t>
      </w:r>
      <w:r w:rsidRPr="00254C6C">
        <w:rPr>
          <w:rFonts w:hint="eastAsia"/>
          <w:b/>
          <w:lang w:eastAsia="zh-CN"/>
        </w:rPr>
        <w:t xml:space="preserve">: To adopt </w:t>
      </w:r>
      <w:r>
        <w:rPr>
          <w:rFonts w:hint="eastAsia"/>
          <w:b/>
          <w:lang w:eastAsia="zh-CN"/>
        </w:rPr>
        <w:t xml:space="preserve">Option 1: Only </w:t>
      </w:r>
      <w:r>
        <w:rPr>
          <w:b/>
          <w:lang w:eastAsia="zh-CN"/>
        </w:rPr>
        <w:t xml:space="preserve">1Tx </w:t>
      </w:r>
      <w:r w:rsidRPr="00254C6C">
        <w:rPr>
          <w:b/>
          <w:lang w:eastAsia="zh-CN"/>
        </w:rPr>
        <w:t>for</w:t>
      </w:r>
      <w:r w:rsidRPr="00254C6C">
        <w:rPr>
          <w:rFonts w:hint="eastAsia"/>
          <w:b/>
          <w:lang w:eastAsia="zh-CN"/>
        </w:rPr>
        <w:t xml:space="preserve"> 256QAM demodulation</w:t>
      </w:r>
      <w:r>
        <w:rPr>
          <w:rFonts w:hint="eastAsia"/>
          <w:lang w:eastAsia="zh-CN"/>
        </w:rPr>
        <w:t>.</w:t>
      </w:r>
    </w:p>
    <w:p w:rsidR="002E5F72" w:rsidRPr="00C96475" w:rsidRDefault="002E5F72" w:rsidP="002E5F72">
      <w:pPr>
        <w:jc w:val="both"/>
        <w:rPr>
          <w:b/>
          <w:lang w:eastAsia="zh-CN"/>
        </w:rPr>
      </w:pPr>
      <w:r w:rsidRPr="00C96475">
        <w:rPr>
          <w:rFonts w:hint="eastAsia"/>
          <w:b/>
          <w:lang w:eastAsia="zh-CN"/>
        </w:rPr>
        <w:t xml:space="preserve">Proposal 5: To adopt Option 1: </w:t>
      </w:r>
      <w:r>
        <w:rPr>
          <w:rFonts w:hint="eastAsia"/>
          <w:b/>
          <w:lang w:eastAsia="zh-CN"/>
        </w:rPr>
        <w:t>O</w:t>
      </w:r>
      <w:r w:rsidRPr="00C96475">
        <w:rPr>
          <w:rFonts w:hint="eastAsia"/>
          <w:b/>
          <w:lang w:eastAsia="zh-CN"/>
        </w:rPr>
        <w:t xml:space="preserve">nly 1 layer </w:t>
      </w:r>
      <w:r w:rsidRPr="00254C6C">
        <w:rPr>
          <w:rFonts w:hint="eastAsia"/>
          <w:b/>
          <w:lang w:eastAsia="zh-CN"/>
        </w:rPr>
        <w:t>for 256QAM demodulation</w:t>
      </w:r>
      <w:r>
        <w:rPr>
          <w:rFonts w:hint="eastAsia"/>
          <w:b/>
          <w:lang w:eastAsia="zh-CN"/>
        </w:rPr>
        <w:t>.</w:t>
      </w:r>
      <w:r w:rsidRPr="00C96475">
        <w:rPr>
          <w:rFonts w:hint="eastAsia"/>
          <w:b/>
          <w:lang w:eastAsia="zh-CN"/>
        </w:rPr>
        <w:t xml:space="preserve"> </w:t>
      </w:r>
    </w:p>
    <w:p w:rsidR="002E5F72" w:rsidRPr="004A6F4D" w:rsidRDefault="002E5F72" w:rsidP="002E5F72">
      <w:pPr>
        <w:jc w:val="both"/>
        <w:rPr>
          <w:b/>
          <w:lang w:eastAsia="zh-CN"/>
        </w:rPr>
      </w:pPr>
      <w:r w:rsidRPr="007929D5">
        <w:rPr>
          <w:rFonts w:hint="eastAsia"/>
          <w:b/>
          <w:lang w:eastAsia="zh-CN"/>
        </w:rPr>
        <w:t>Pr</w:t>
      </w:r>
      <w:r w:rsidRPr="004A6F4D">
        <w:rPr>
          <w:rFonts w:hint="eastAsia"/>
          <w:b/>
          <w:lang w:eastAsia="zh-CN"/>
        </w:rPr>
        <w:t xml:space="preserve">oposal </w:t>
      </w:r>
      <w:r>
        <w:rPr>
          <w:rFonts w:hint="eastAsia"/>
          <w:b/>
          <w:lang w:eastAsia="zh-CN"/>
        </w:rPr>
        <w:t>6</w:t>
      </w:r>
      <w:r w:rsidRPr="004A6F4D">
        <w:rPr>
          <w:rFonts w:hint="eastAsia"/>
          <w:b/>
          <w:lang w:eastAsia="zh-CN"/>
        </w:rPr>
        <w:t xml:space="preserve">: To adopt </w:t>
      </w:r>
      <w:r w:rsidRPr="00895219">
        <w:rPr>
          <w:b/>
          <w:lang w:eastAsia="zh-CN"/>
        </w:rPr>
        <w:t>Option 2: 2/4/8 Rx</w:t>
      </w:r>
      <w:r w:rsidRPr="004A6F4D">
        <w:rPr>
          <w:rFonts w:hint="eastAsia"/>
          <w:b/>
          <w:lang w:eastAsia="zh-CN"/>
        </w:rPr>
        <w:t xml:space="preserve"> </w:t>
      </w:r>
      <w:r w:rsidRPr="00254C6C">
        <w:rPr>
          <w:rFonts w:hint="eastAsia"/>
          <w:b/>
          <w:lang w:eastAsia="zh-CN"/>
        </w:rPr>
        <w:t>for 256QAM demodulation</w:t>
      </w:r>
      <w:r>
        <w:rPr>
          <w:rFonts w:hint="eastAsia"/>
          <w:b/>
          <w:lang w:eastAsia="zh-CN"/>
        </w:rPr>
        <w:t>.</w:t>
      </w:r>
      <w:r w:rsidRPr="004A6F4D">
        <w:rPr>
          <w:rFonts w:hint="eastAsia"/>
          <w:b/>
          <w:lang w:eastAsia="zh-CN"/>
        </w:rPr>
        <w:t xml:space="preserve"> </w:t>
      </w:r>
    </w:p>
    <w:p w:rsidR="002E5F72" w:rsidRPr="00C96475" w:rsidRDefault="002E5F72" w:rsidP="002E5F72">
      <w:pPr>
        <w:jc w:val="both"/>
        <w:rPr>
          <w:b/>
          <w:lang w:eastAsia="zh-CN"/>
        </w:rPr>
      </w:pPr>
      <w:r w:rsidRPr="00C96475">
        <w:rPr>
          <w:rFonts w:hint="eastAsia"/>
          <w:b/>
          <w:lang w:eastAsia="zh-CN"/>
        </w:rPr>
        <w:t xml:space="preserve">Proposal 7: </w:t>
      </w:r>
      <w:r>
        <w:rPr>
          <w:rFonts w:hint="eastAsia"/>
          <w:b/>
          <w:lang w:eastAsia="zh-CN"/>
        </w:rPr>
        <w:t xml:space="preserve">To adopt </w:t>
      </w:r>
      <w:r w:rsidRPr="00C96475">
        <w:rPr>
          <w:b/>
          <w:lang w:eastAsia="zh-CN"/>
        </w:rPr>
        <w:t>Option 1: Reuse the existing test applicability rule defined in clause 8.1.2.0 of TS38.141-1</w:t>
      </w:r>
      <w:r w:rsidRPr="00C96475">
        <w:rPr>
          <w:rFonts w:hint="eastAsia"/>
          <w:b/>
          <w:lang w:eastAsia="zh-CN"/>
        </w:rPr>
        <w:t xml:space="preserve"> for </w:t>
      </w:r>
      <w:r w:rsidRPr="003E7F64">
        <w:rPr>
          <w:rFonts w:hint="eastAsia"/>
          <w:b/>
          <w:lang w:eastAsia="zh-CN"/>
        </w:rPr>
        <w:t>256QAM demodulation</w:t>
      </w:r>
      <w:r w:rsidR="00981DBD">
        <w:rPr>
          <w:rFonts w:hint="eastAsia"/>
          <w:b/>
          <w:lang w:eastAsia="zh-CN"/>
        </w:rPr>
        <w:t>.</w:t>
      </w:r>
    </w:p>
    <w:p w:rsidR="002E5F72" w:rsidRDefault="002E5F72" w:rsidP="002E5F72">
      <w:pPr>
        <w:jc w:val="both"/>
        <w:rPr>
          <w:b/>
          <w:kern w:val="2"/>
          <w:lang w:val="en-US" w:eastAsia="zh-CN"/>
        </w:rPr>
      </w:pPr>
      <w:r w:rsidRPr="003D5899">
        <w:rPr>
          <w:b/>
          <w:lang w:eastAsia="zh-CN"/>
        </w:rPr>
        <w:t xml:space="preserve">Proposal </w:t>
      </w:r>
      <w:r>
        <w:rPr>
          <w:rFonts w:hint="eastAsia"/>
          <w:b/>
          <w:lang w:eastAsia="zh-CN"/>
        </w:rPr>
        <w:t>8</w:t>
      </w:r>
      <w:r w:rsidRPr="003D5899">
        <w:rPr>
          <w:b/>
          <w:lang w:eastAsia="zh-CN"/>
        </w:rPr>
        <w:t xml:space="preserve">: To adopt </w:t>
      </w:r>
      <w:r w:rsidRPr="003D5899">
        <w:rPr>
          <w:b/>
          <w:kern w:val="2"/>
          <w:lang w:val="en-US" w:eastAsia="zh-CN"/>
        </w:rPr>
        <w:t xml:space="preserve">15 kHz SCS: </w:t>
      </w:r>
      <w:r>
        <w:rPr>
          <w:rFonts w:hint="eastAsia"/>
          <w:b/>
          <w:kern w:val="2"/>
          <w:lang w:val="en-US" w:eastAsia="zh-CN"/>
        </w:rPr>
        <w:t xml:space="preserve">Option 2: </w:t>
      </w:r>
      <w:r w:rsidRPr="003D5899">
        <w:rPr>
          <w:b/>
          <w:kern w:val="2"/>
          <w:lang w:val="en-US" w:eastAsia="zh-CN"/>
        </w:rPr>
        <w:t xml:space="preserve">5MHz, 10MHz, 20MHz and 30 kHz SCS: </w:t>
      </w:r>
      <w:r>
        <w:rPr>
          <w:rFonts w:hint="eastAsia"/>
          <w:b/>
          <w:kern w:val="2"/>
          <w:lang w:val="en-US" w:eastAsia="zh-CN"/>
        </w:rPr>
        <w:t>Option 2:</w:t>
      </w:r>
      <w:r w:rsidRPr="003D5899">
        <w:rPr>
          <w:b/>
          <w:kern w:val="2"/>
          <w:lang w:val="en-US" w:eastAsia="zh-CN"/>
        </w:rPr>
        <w:t>10MHz, 20MHz, 40MHz, 100MHz for 256QAM demodulation.</w:t>
      </w:r>
    </w:p>
    <w:p w:rsidR="002E5F72" w:rsidRPr="00242B2D" w:rsidRDefault="002E5F72" w:rsidP="002E5F72">
      <w:pPr>
        <w:rPr>
          <w:b/>
          <w:lang w:eastAsia="zh-CN"/>
        </w:rPr>
      </w:pPr>
      <w:r w:rsidRPr="00242B2D">
        <w:rPr>
          <w:rFonts w:hint="eastAsia"/>
          <w:b/>
          <w:sz w:val="22"/>
          <w:szCs w:val="22"/>
          <w:lang w:eastAsia="zh-CN"/>
        </w:rPr>
        <w:t xml:space="preserve">Proposal 9: To adopt </w:t>
      </w:r>
      <w:r w:rsidRPr="00242B2D">
        <w:rPr>
          <w:b/>
          <w:lang w:eastAsia="zh-CN"/>
        </w:rPr>
        <w:t>Option 1:  Reuse the existing applicability rules defined in sections 8.1.2.1.1 and 8.1.2.1.2 of TS 38.141-1</w:t>
      </w:r>
      <w:r w:rsidRPr="00242B2D">
        <w:rPr>
          <w:rFonts w:hint="eastAsia"/>
          <w:b/>
          <w:lang w:eastAsia="zh-CN"/>
        </w:rPr>
        <w:t xml:space="preserve"> </w:t>
      </w:r>
      <w:r w:rsidRPr="00242B2D">
        <w:rPr>
          <w:b/>
          <w:kern w:val="2"/>
          <w:lang w:val="en-US" w:eastAsia="zh-CN"/>
        </w:rPr>
        <w:t>for 256QAM demodulation.</w:t>
      </w:r>
    </w:p>
    <w:p w:rsidR="002E5F72" w:rsidRPr="00242B2D" w:rsidRDefault="002E5F72" w:rsidP="002E5F72">
      <w:pPr>
        <w:rPr>
          <w:b/>
          <w:lang w:eastAsia="zh-CN"/>
        </w:rPr>
      </w:pPr>
      <w:r w:rsidRPr="00242B2D">
        <w:rPr>
          <w:rFonts w:hint="eastAsia"/>
          <w:b/>
          <w:lang w:eastAsia="zh-CN"/>
        </w:rPr>
        <w:t xml:space="preserve">Observation 1: </w:t>
      </w:r>
      <w:r>
        <w:rPr>
          <w:rFonts w:hint="eastAsia"/>
          <w:b/>
          <w:lang w:eastAsia="zh-CN"/>
        </w:rPr>
        <w:t>A</w:t>
      </w:r>
      <w:r w:rsidRPr="00242B2D">
        <w:rPr>
          <w:b/>
          <w:lang w:eastAsia="zh-CN"/>
        </w:rPr>
        <w:t>dditional margin</w:t>
      </w:r>
      <w:r w:rsidRPr="00242B2D">
        <w:rPr>
          <w:rFonts w:hint="eastAsia"/>
          <w:b/>
          <w:lang w:eastAsia="zh-CN"/>
        </w:rPr>
        <w:t xml:space="preserve"> due to TX EVM is dependent with MCS.</w:t>
      </w:r>
    </w:p>
    <w:p w:rsidR="00242B2D" w:rsidRPr="00A25110" w:rsidRDefault="00242B2D" w:rsidP="00C5552D">
      <w:pPr>
        <w:jc w:val="both"/>
        <w:rPr>
          <w:b/>
          <w:lang w:val="en-US" w:eastAsia="zh-CN"/>
        </w:rPr>
      </w:pPr>
    </w:p>
    <w:p w:rsidR="007B3883" w:rsidRDefault="006C77F8" w:rsidP="00C5552D">
      <w:pPr>
        <w:pStyle w:val="10"/>
        <w:numPr>
          <w:ilvl w:val="0"/>
          <w:numId w:val="4"/>
        </w:numPr>
        <w:ind w:left="0" w:firstLine="0"/>
        <w:jc w:val="both"/>
      </w:pPr>
      <w:r w:rsidRPr="006B59E9">
        <w:t>References</w:t>
      </w:r>
    </w:p>
    <w:bookmarkEnd w:id="0"/>
    <w:bookmarkEnd w:id="1"/>
    <w:p w:rsidR="00E80496" w:rsidRDefault="00242B2D" w:rsidP="00242B2D">
      <w:pPr>
        <w:numPr>
          <w:ilvl w:val="0"/>
          <w:numId w:val="5"/>
        </w:numPr>
        <w:jc w:val="both"/>
        <w:rPr>
          <w:sz w:val="21"/>
          <w:szCs w:val="21"/>
          <w:lang w:eastAsia="zh-CN"/>
        </w:rPr>
      </w:pPr>
      <w:r w:rsidRPr="00242B2D">
        <w:rPr>
          <w:sz w:val="21"/>
          <w:szCs w:val="21"/>
          <w:lang w:eastAsia="zh-CN"/>
        </w:rPr>
        <w:t>R4-2106120,</w:t>
      </w:r>
      <w:r>
        <w:rPr>
          <w:rFonts w:hint="eastAsia"/>
          <w:sz w:val="21"/>
          <w:szCs w:val="21"/>
          <w:lang w:eastAsia="zh-CN"/>
        </w:rPr>
        <w:t xml:space="preserve"> </w:t>
      </w:r>
      <w:r w:rsidRPr="00242B2D">
        <w:rPr>
          <w:sz w:val="21"/>
          <w:szCs w:val="21"/>
          <w:lang w:eastAsia="zh-CN"/>
        </w:rPr>
        <w:t>Way forward on PUSCH 256QAM performance requirements,</w:t>
      </w:r>
      <w:r>
        <w:rPr>
          <w:rFonts w:hint="eastAsia"/>
          <w:sz w:val="21"/>
          <w:szCs w:val="21"/>
          <w:lang w:eastAsia="zh-CN"/>
        </w:rPr>
        <w:t xml:space="preserve"> </w:t>
      </w:r>
      <w:r w:rsidRPr="00242B2D">
        <w:rPr>
          <w:sz w:val="21"/>
          <w:szCs w:val="21"/>
          <w:lang w:eastAsia="zh-CN"/>
        </w:rPr>
        <w:t xml:space="preserve">Huawei, HiSilicon,RAN4#98bis-e </w:t>
      </w:r>
      <w:r w:rsidR="00B5742A" w:rsidRPr="00B5742A">
        <w:rPr>
          <w:sz w:val="21"/>
          <w:szCs w:val="21"/>
          <w:lang w:eastAsia="zh-CN"/>
        </w:rPr>
        <w:t xml:space="preserve"> </w:t>
      </w:r>
      <w:r w:rsidR="000C2D41" w:rsidRPr="000C2D41">
        <w:rPr>
          <w:sz w:val="21"/>
          <w:szCs w:val="21"/>
          <w:lang w:eastAsia="zh-CN"/>
        </w:rPr>
        <w:t xml:space="preserve"> </w:t>
      </w:r>
    </w:p>
    <w:p w:rsidR="006F548E" w:rsidRDefault="00D36FED" w:rsidP="00D36FED">
      <w:pPr>
        <w:numPr>
          <w:ilvl w:val="0"/>
          <w:numId w:val="5"/>
        </w:numPr>
        <w:jc w:val="both"/>
        <w:rPr>
          <w:sz w:val="21"/>
          <w:szCs w:val="21"/>
          <w:lang w:eastAsia="zh-CN"/>
        </w:rPr>
      </w:pPr>
      <w:r w:rsidRPr="00D36FED">
        <w:rPr>
          <w:sz w:val="21"/>
          <w:szCs w:val="21"/>
          <w:lang w:eastAsia="zh-CN"/>
        </w:rPr>
        <w:lastRenderedPageBreak/>
        <w:t>3GPP TS 36.104 V17.0.0 (2020-12)</w:t>
      </w:r>
    </w:p>
    <w:p w:rsidR="00D36FED" w:rsidRDefault="00D36FED" w:rsidP="00D36FED">
      <w:pPr>
        <w:numPr>
          <w:ilvl w:val="0"/>
          <w:numId w:val="5"/>
        </w:numPr>
        <w:jc w:val="both"/>
        <w:rPr>
          <w:sz w:val="21"/>
          <w:szCs w:val="21"/>
          <w:lang w:eastAsia="zh-CN"/>
        </w:rPr>
      </w:pPr>
      <w:r w:rsidRPr="00D36FED">
        <w:rPr>
          <w:sz w:val="21"/>
          <w:szCs w:val="21"/>
          <w:lang w:eastAsia="zh-CN"/>
        </w:rPr>
        <w:t>3GPP TS 38.104 V17.0.0 (2020-12)</w:t>
      </w:r>
    </w:p>
    <w:p w:rsidR="00253386" w:rsidRPr="00E11553" w:rsidRDefault="00253386" w:rsidP="00DA3B03">
      <w:pPr>
        <w:rPr>
          <w:sz w:val="21"/>
          <w:szCs w:val="21"/>
          <w:lang w:val="en-US" w:eastAsia="zh-CN"/>
        </w:rPr>
      </w:pPr>
    </w:p>
    <w:sectPr w:rsidR="00253386" w:rsidRPr="00E11553" w:rsidSect="00E218D4">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F57" w:rsidRDefault="00275F57">
      <w:r>
        <w:separator/>
      </w:r>
    </w:p>
  </w:endnote>
  <w:endnote w:type="continuationSeparator" w:id="0">
    <w:p w:rsidR="00275F57" w:rsidRDefault="0027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F57" w:rsidRDefault="00275F57">
      <w:r>
        <w:separator/>
      </w:r>
    </w:p>
  </w:footnote>
  <w:footnote w:type="continuationSeparator" w:id="0">
    <w:p w:rsidR="00275F57" w:rsidRDefault="00275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6">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27">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7"/>
  </w:num>
  <w:num w:numId="3">
    <w:abstractNumId w:val="31"/>
  </w:num>
  <w:num w:numId="4">
    <w:abstractNumId w:val="20"/>
  </w:num>
  <w:num w:numId="5">
    <w:abstractNumId w:val="17"/>
  </w:num>
  <w:num w:numId="6">
    <w:abstractNumId w:val="38"/>
  </w:num>
  <w:num w:numId="7">
    <w:abstractNumId w:val="6"/>
  </w:num>
  <w:num w:numId="8">
    <w:abstractNumId w:val="10"/>
  </w:num>
  <w:num w:numId="9">
    <w:abstractNumId w:val="0"/>
  </w:num>
  <w:num w:numId="10">
    <w:abstractNumId w:val="5"/>
  </w:num>
  <w:num w:numId="11">
    <w:abstractNumId w:val="1"/>
  </w:num>
  <w:num w:numId="12">
    <w:abstractNumId w:val="25"/>
  </w:num>
  <w:num w:numId="13">
    <w:abstractNumId w:val="19"/>
  </w:num>
  <w:num w:numId="14">
    <w:abstractNumId w:val="39"/>
  </w:num>
  <w:num w:numId="15">
    <w:abstractNumId w:val="9"/>
  </w:num>
  <w:num w:numId="16">
    <w:abstractNumId w:val="33"/>
  </w:num>
  <w:num w:numId="17">
    <w:abstractNumId w:val="11"/>
  </w:num>
  <w:num w:numId="18">
    <w:abstractNumId w:val="16"/>
  </w:num>
  <w:num w:numId="19">
    <w:abstractNumId w:val="29"/>
  </w:num>
  <w:num w:numId="20">
    <w:abstractNumId w:val="4"/>
  </w:num>
  <w:num w:numId="21">
    <w:abstractNumId w:val="13"/>
  </w:num>
  <w:num w:numId="22">
    <w:abstractNumId w:val="36"/>
  </w:num>
  <w:num w:numId="23">
    <w:abstractNumId w:val="24"/>
  </w:num>
  <w:num w:numId="24">
    <w:abstractNumId w:val="35"/>
  </w:num>
  <w:num w:numId="25">
    <w:abstractNumId w:val="37"/>
  </w:num>
  <w:num w:numId="26">
    <w:abstractNumId w:val="28"/>
  </w:num>
  <w:num w:numId="27">
    <w:abstractNumId w:val="34"/>
  </w:num>
  <w:num w:numId="28">
    <w:abstractNumId w:val="28"/>
  </w:num>
  <w:num w:numId="29">
    <w:abstractNumId w:val="15"/>
  </w:num>
  <w:num w:numId="30">
    <w:abstractNumId w:val="18"/>
  </w:num>
  <w:num w:numId="31">
    <w:abstractNumId w:val="21"/>
  </w:num>
  <w:num w:numId="32">
    <w:abstractNumId w:val="32"/>
  </w:num>
  <w:num w:numId="33">
    <w:abstractNumId w:val="12"/>
  </w:num>
  <w:num w:numId="34">
    <w:abstractNumId w:val="3"/>
  </w:num>
  <w:num w:numId="35">
    <w:abstractNumId w:val="22"/>
  </w:num>
  <w:num w:numId="36">
    <w:abstractNumId w:val="2"/>
  </w:num>
  <w:num w:numId="37">
    <w:abstractNumId w:val="8"/>
  </w:num>
  <w:num w:numId="38">
    <w:abstractNumId w:val="26"/>
  </w:num>
  <w:num w:numId="39">
    <w:abstractNumId w:val="30"/>
  </w:num>
  <w:num w:numId="40">
    <w:abstractNumId w:val="14"/>
  </w:num>
  <w:num w:numId="4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5012"/>
    <w:rsid w:val="000C5C81"/>
    <w:rsid w:val="000C6027"/>
    <w:rsid w:val="000C6598"/>
    <w:rsid w:val="000C685F"/>
    <w:rsid w:val="000C7A4A"/>
    <w:rsid w:val="000C7CA1"/>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04"/>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4C6C"/>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079"/>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400382"/>
    <w:rsid w:val="00400749"/>
    <w:rsid w:val="00400E14"/>
    <w:rsid w:val="0040124A"/>
    <w:rsid w:val="00402B6C"/>
    <w:rsid w:val="00403A61"/>
    <w:rsid w:val="004049EF"/>
    <w:rsid w:val="00405530"/>
    <w:rsid w:val="004057F1"/>
    <w:rsid w:val="00405ACC"/>
    <w:rsid w:val="004060F5"/>
    <w:rsid w:val="00406824"/>
    <w:rsid w:val="00406D87"/>
    <w:rsid w:val="00407F1B"/>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0DFD"/>
    <w:rsid w:val="004316EF"/>
    <w:rsid w:val="00431880"/>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3581"/>
    <w:rsid w:val="004842BC"/>
    <w:rsid w:val="0048474F"/>
    <w:rsid w:val="0048488F"/>
    <w:rsid w:val="004855D4"/>
    <w:rsid w:val="004857EC"/>
    <w:rsid w:val="00485D90"/>
    <w:rsid w:val="00485FEB"/>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97A"/>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4E29"/>
    <w:rsid w:val="00685325"/>
    <w:rsid w:val="006856AA"/>
    <w:rsid w:val="00685C0C"/>
    <w:rsid w:val="00686532"/>
    <w:rsid w:val="00686555"/>
    <w:rsid w:val="00687298"/>
    <w:rsid w:val="00691494"/>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249D"/>
    <w:rsid w:val="006C24F1"/>
    <w:rsid w:val="006C269F"/>
    <w:rsid w:val="006C3120"/>
    <w:rsid w:val="006C3222"/>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B9D"/>
    <w:rsid w:val="006D2C29"/>
    <w:rsid w:val="006D391D"/>
    <w:rsid w:val="006D455A"/>
    <w:rsid w:val="006D545A"/>
    <w:rsid w:val="006D5CC8"/>
    <w:rsid w:val="006D6A5B"/>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571"/>
    <w:rsid w:val="00710F1E"/>
    <w:rsid w:val="00711206"/>
    <w:rsid w:val="00711EC5"/>
    <w:rsid w:val="007121B1"/>
    <w:rsid w:val="00712B31"/>
    <w:rsid w:val="00714FB1"/>
    <w:rsid w:val="0071709A"/>
    <w:rsid w:val="007202D6"/>
    <w:rsid w:val="0072033A"/>
    <w:rsid w:val="0072128C"/>
    <w:rsid w:val="00723576"/>
    <w:rsid w:val="00723920"/>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60058"/>
    <w:rsid w:val="00760B35"/>
    <w:rsid w:val="0076276F"/>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C00"/>
    <w:rsid w:val="00952D04"/>
    <w:rsid w:val="0095301A"/>
    <w:rsid w:val="00953447"/>
    <w:rsid w:val="0095367C"/>
    <w:rsid w:val="00953E23"/>
    <w:rsid w:val="0095497C"/>
    <w:rsid w:val="00955C4A"/>
    <w:rsid w:val="009563F5"/>
    <w:rsid w:val="00957181"/>
    <w:rsid w:val="009579DE"/>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81A"/>
    <w:rsid w:val="009B2906"/>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0"/>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20A5"/>
    <w:rsid w:val="00AC3DCF"/>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729"/>
    <w:rsid w:val="00B0281D"/>
    <w:rsid w:val="00B0289A"/>
    <w:rsid w:val="00B02A4D"/>
    <w:rsid w:val="00B02D44"/>
    <w:rsid w:val="00B04242"/>
    <w:rsid w:val="00B04730"/>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19E"/>
    <w:rsid w:val="00B81208"/>
    <w:rsid w:val="00B81439"/>
    <w:rsid w:val="00B81FC2"/>
    <w:rsid w:val="00B8235C"/>
    <w:rsid w:val="00B823D3"/>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5E6A"/>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5214"/>
    <w:rsid w:val="00BE5353"/>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C7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D8"/>
    <w:rsid w:val="00D36072"/>
    <w:rsid w:val="00D361E0"/>
    <w:rsid w:val="00D36FED"/>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543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322"/>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1C"/>
    <w:rsid w:val="00FF17C8"/>
    <w:rsid w:val="00FF3391"/>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F77C40-6F39-4FD3-9E6B-9FE86E8BD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28</cp:revision>
  <dcterms:created xsi:type="dcterms:W3CDTF">2021-05-08T03:16:00Z</dcterms:created>
  <dcterms:modified xsi:type="dcterms:W3CDTF">2021-05-11T12:54:00Z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